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8" w:rsidRDefault="004A7EFF">
      <w:pPr>
        <w:spacing w:after="0"/>
        <w:ind w:left="0" w:right="480" w:firstLine="0"/>
        <w:jc w:val="center"/>
      </w:pPr>
      <w:r>
        <w:rPr>
          <w:sz w:val="20"/>
        </w:rPr>
        <w:t xml:space="preserve"> </w:t>
      </w:r>
    </w:p>
    <w:p w:rsidR="00DE0E38" w:rsidRDefault="004A7EFF">
      <w:pPr>
        <w:spacing w:after="0"/>
        <w:ind w:left="0" w:right="485" w:firstLine="0"/>
        <w:jc w:val="center"/>
      </w:pPr>
      <w:r>
        <w:rPr>
          <w:noProof/>
        </w:rPr>
        <w:drawing>
          <wp:inline distT="0" distB="0" distL="0" distR="0">
            <wp:extent cx="563880" cy="55473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DE0E38" w:rsidRDefault="004A7EFF">
      <w:pPr>
        <w:spacing w:after="31"/>
        <w:ind w:left="0" w:right="534" w:firstLine="0"/>
        <w:jc w:val="center"/>
      </w:pPr>
      <w:r>
        <w:rPr>
          <w:b/>
        </w:rPr>
        <w:t xml:space="preserve">SECRETARIA REGIONAL DA EDUCAÇÃO E CULTURA </w:t>
      </w:r>
    </w:p>
    <w:p w:rsidR="00DE0E38" w:rsidRDefault="004A7EFF">
      <w:pPr>
        <w:spacing w:after="50"/>
        <w:ind w:left="0" w:right="537" w:firstLine="0"/>
        <w:jc w:val="center"/>
      </w:pPr>
      <w:r>
        <w:rPr>
          <w:b/>
          <w:sz w:val="20"/>
        </w:rPr>
        <w:t xml:space="preserve">DIREÇÃO REGIONAL DA EDUCAÇÃO </w:t>
      </w:r>
    </w:p>
    <w:p w:rsidR="00DE0E38" w:rsidRDefault="004A7EFF">
      <w:pPr>
        <w:spacing w:after="113"/>
        <w:ind w:left="0" w:right="553" w:firstLine="0"/>
        <w:jc w:val="center"/>
      </w:pPr>
      <w:r>
        <w:rPr>
          <w:b/>
          <w:sz w:val="18"/>
        </w:rPr>
        <w:t xml:space="preserve">ESCOLA </w:t>
      </w:r>
      <w:r w:rsidR="003F1F67">
        <w:rPr>
          <w:b/>
          <w:sz w:val="18"/>
        </w:rPr>
        <w:t>SECUNDÁRIA ANTERO DE QUENTAL</w:t>
      </w:r>
      <w:r>
        <w:rPr>
          <w:b/>
          <w:sz w:val="18"/>
        </w:rPr>
        <w:t xml:space="preserve"> </w:t>
      </w:r>
    </w:p>
    <w:p w:rsidR="00DE0E38" w:rsidRDefault="004A7EFF">
      <w:pPr>
        <w:spacing w:after="194"/>
        <w:ind w:left="0" w:right="470" w:firstLine="0"/>
        <w:jc w:val="center"/>
      </w:pPr>
      <w:r>
        <w:rPr>
          <w:b/>
          <w:sz w:val="24"/>
        </w:rPr>
        <w:t xml:space="preserve"> </w:t>
      </w:r>
    </w:p>
    <w:p w:rsidR="00DE0E38" w:rsidRDefault="004A7EFF">
      <w:pPr>
        <w:spacing w:after="189"/>
        <w:ind w:left="0" w:right="470" w:firstLine="0"/>
        <w:jc w:val="center"/>
      </w:pPr>
      <w:r>
        <w:rPr>
          <w:b/>
          <w:sz w:val="24"/>
        </w:rPr>
        <w:t xml:space="preserve"> </w:t>
      </w:r>
    </w:p>
    <w:p w:rsidR="00DE0E38" w:rsidRDefault="004A7EFF">
      <w:pPr>
        <w:spacing w:after="241"/>
        <w:ind w:left="0" w:right="464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E0E38" w:rsidRDefault="004A7EFF">
      <w:pPr>
        <w:spacing w:after="182"/>
        <w:ind w:left="0" w:right="424" w:firstLine="0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DE0E38" w:rsidRDefault="004A7EFF">
      <w:pPr>
        <w:spacing w:after="250"/>
        <w:ind w:left="0" w:right="440" w:firstLine="0"/>
        <w:jc w:val="center"/>
      </w:pPr>
      <w:r>
        <w:rPr>
          <w:b/>
          <w:sz w:val="36"/>
        </w:rPr>
        <w:t xml:space="preserve"> </w:t>
      </w:r>
    </w:p>
    <w:p w:rsidR="00DE0E38" w:rsidRDefault="00DE0E38" w:rsidP="00A56D09">
      <w:pPr>
        <w:spacing w:after="519"/>
        <w:ind w:left="0" w:right="440" w:firstLine="0"/>
        <w:jc w:val="center"/>
      </w:pPr>
    </w:p>
    <w:p w:rsidR="00DE0E38" w:rsidRDefault="004A7EFF" w:rsidP="00A56D09">
      <w:pPr>
        <w:spacing w:after="225"/>
        <w:ind w:left="10" w:right="99"/>
        <w:jc w:val="center"/>
      </w:pPr>
      <w:r>
        <w:rPr>
          <w:b/>
          <w:sz w:val="48"/>
        </w:rPr>
        <w:t>PLANO DE PREVENÇÃO DA</w:t>
      </w:r>
      <w:r w:rsidR="00A56D09">
        <w:t xml:space="preserve"> </w:t>
      </w:r>
      <w:r>
        <w:rPr>
          <w:b/>
          <w:sz w:val="48"/>
        </w:rPr>
        <w:t>CORRUPÇÃO E INFRAÇÕES CONEXAS</w:t>
      </w:r>
    </w:p>
    <w:p w:rsidR="00DE0E38" w:rsidRDefault="00DE0E38">
      <w:pPr>
        <w:spacing w:after="0"/>
        <w:ind w:left="566" w:firstLine="0"/>
        <w:jc w:val="left"/>
      </w:pP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0" w:right="464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566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DE0E38" w:rsidRDefault="004A7EFF">
      <w:pPr>
        <w:spacing w:after="0"/>
        <w:ind w:left="0" w:right="470" w:firstLine="0"/>
        <w:jc w:val="center"/>
      </w:pPr>
      <w:r>
        <w:rPr>
          <w:b/>
          <w:sz w:val="24"/>
        </w:rPr>
        <w:t xml:space="preserve"> </w:t>
      </w:r>
    </w:p>
    <w:p w:rsidR="00DE0E38" w:rsidRDefault="004A7EFF">
      <w:pPr>
        <w:spacing w:after="0"/>
        <w:ind w:left="0" w:right="470" w:firstLine="0"/>
        <w:jc w:val="center"/>
      </w:pPr>
      <w:r>
        <w:rPr>
          <w:b/>
          <w:sz w:val="24"/>
        </w:rPr>
        <w:t xml:space="preserve"> </w:t>
      </w:r>
    </w:p>
    <w:p w:rsidR="00DE0E38" w:rsidRDefault="00A01FA1">
      <w:pPr>
        <w:spacing w:after="0"/>
        <w:ind w:left="0" w:right="526" w:firstLine="0"/>
        <w:jc w:val="center"/>
      </w:pPr>
      <w:r>
        <w:rPr>
          <w:b/>
          <w:sz w:val="24"/>
        </w:rPr>
        <w:t xml:space="preserve">12 </w:t>
      </w:r>
      <w:r w:rsidR="003F1F67">
        <w:rPr>
          <w:b/>
          <w:sz w:val="24"/>
        </w:rPr>
        <w:t xml:space="preserve">de </w:t>
      </w:r>
      <w:r>
        <w:rPr>
          <w:b/>
          <w:sz w:val="24"/>
        </w:rPr>
        <w:t>janeiro de 2018</w:t>
      </w:r>
    </w:p>
    <w:p w:rsidR="00DE0E38" w:rsidRDefault="004A7EFF">
      <w:pPr>
        <w:spacing w:after="0"/>
        <w:ind w:left="0" w:right="470" w:firstLine="0"/>
        <w:jc w:val="center"/>
      </w:pPr>
      <w:r>
        <w:rPr>
          <w:b/>
          <w:sz w:val="24"/>
        </w:rPr>
        <w:t xml:space="preserve"> </w:t>
      </w:r>
    </w:p>
    <w:p w:rsidR="00DE0E38" w:rsidRDefault="004A7EFF">
      <w:pPr>
        <w:spacing w:after="0"/>
        <w:ind w:left="0" w:right="470" w:firstLine="0"/>
        <w:jc w:val="center"/>
      </w:pPr>
      <w:r>
        <w:rPr>
          <w:b/>
          <w:sz w:val="24"/>
        </w:rPr>
        <w:t xml:space="preserve"> </w:t>
      </w:r>
    </w:p>
    <w:p w:rsidR="003F1F67" w:rsidRDefault="003F1F67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</w:pPr>
    </w:p>
    <w:p w:rsidR="000E165B" w:rsidRDefault="000E165B" w:rsidP="00375AFD">
      <w:pPr>
        <w:spacing w:after="0"/>
        <w:ind w:left="0" w:right="464" w:firstLine="0"/>
        <w:sectPr w:rsidR="000E165B">
          <w:pgSz w:w="11900" w:h="16838"/>
          <w:pgMar w:top="1440" w:right="946" w:bottom="342" w:left="1440" w:header="0" w:footer="0" w:gutter="0"/>
          <w:cols w:space="720"/>
        </w:sectPr>
      </w:pPr>
    </w:p>
    <w:p w:rsidR="00DE0E38" w:rsidRPr="000E165B" w:rsidRDefault="004A7EFF" w:rsidP="000E165B">
      <w:pPr>
        <w:spacing w:after="0"/>
        <w:ind w:left="0" w:right="41" w:firstLine="0"/>
        <w:rPr>
          <w:b/>
        </w:rPr>
      </w:pPr>
      <w:r w:rsidRPr="000E165B">
        <w:rPr>
          <w:b/>
        </w:rPr>
        <w:lastRenderedPageBreak/>
        <w:t xml:space="preserve">SIGLAS/ABREVIATURAS </w:t>
      </w:r>
    </w:p>
    <w:p w:rsidR="00DE0E38" w:rsidRDefault="004A7EFF" w:rsidP="00A56D09">
      <w:pPr>
        <w:spacing w:after="98"/>
        <w:ind w:left="0" w:firstLine="0"/>
        <w:jc w:val="left"/>
      </w:pPr>
      <w:r>
        <w:rPr>
          <w:b/>
        </w:rPr>
        <w:t xml:space="preserve"> </w:t>
      </w:r>
    </w:p>
    <w:p w:rsidR="00DE0E38" w:rsidRDefault="003F1F67" w:rsidP="00A56D09">
      <w:pPr>
        <w:ind w:left="0" w:right="1085"/>
      </w:pPr>
      <w:r>
        <w:t>ESAQ</w:t>
      </w:r>
      <w:r w:rsidR="004A7EFF">
        <w:t xml:space="preserve"> – Escola </w:t>
      </w:r>
      <w:r>
        <w:t>Secundária Antero de Quental</w:t>
      </w:r>
      <w:r w:rsidR="004A7EFF">
        <w:t xml:space="preserve"> </w:t>
      </w:r>
    </w:p>
    <w:p w:rsidR="00DE0E38" w:rsidRDefault="004A7EFF" w:rsidP="00A56D09">
      <w:pPr>
        <w:ind w:left="0" w:right="1085"/>
      </w:pPr>
      <w:r>
        <w:t xml:space="preserve">CE – Conselho Executivo  </w:t>
      </w:r>
    </w:p>
    <w:p w:rsidR="00DE0E38" w:rsidRDefault="004A7EFF" w:rsidP="00A56D09">
      <w:pPr>
        <w:ind w:left="0" w:right="1085"/>
      </w:pPr>
      <w:r>
        <w:t xml:space="preserve">CA – Conselho Administrativo </w:t>
      </w:r>
    </w:p>
    <w:p w:rsidR="00DE0E38" w:rsidRDefault="004A7EFF" w:rsidP="00A56D09">
      <w:pPr>
        <w:ind w:left="0" w:right="1085"/>
      </w:pPr>
      <w:r>
        <w:t xml:space="preserve">SA – Serviços Administrativos </w:t>
      </w:r>
    </w:p>
    <w:p w:rsidR="00DE0E38" w:rsidRDefault="004A7EFF" w:rsidP="00A56D09">
      <w:pPr>
        <w:ind w:left="0" w:right="1085"/>
      </w:pPr>
      <w:r>
        <w:t xml:space="preserve">SS – Segurança Social </w:t>
      </w:r>
    </w:p>
    <w:p w:rsidR="00DE0E38" w:rsidRDefault="004A7EFF" w:rsidP="00A56D09">
      <w:pPr>
        <w:ind w:left="0" w:right="1085"/>
      </w:pPr>
      <w:r>
        <w:t xml:space="preserve">IRS – Imposto sobre o Rendimento das Pessoas Singulares </w:t>
      </w:r>
    </w:p>
    <w:p w:rsidR="00DE0E38" w:rsidRDefault="004A7EFF" w:rsidP="00A56D09">
      <w:pPr>
        <w:ind w:left="0" w:right="1085"/>
      </w:pPr>
      <w:r>
        <w:t xml:space="preserve">PD/PND – Pessoal docente/ Pessoal não docente </w:t>
      </w:r>
    </w:p>
    <w:p w:rsidR="00DE0E38" w:rsidRDefault="004A7EFF" w:rsidP="00A56D09">
      <w:pPr>
        <w:ind w:left="0" w:right="1085"/>
      </w:pPr>
      <w:r>
        <w:t xml:space="preserve">NSCI – Norma de Sistema de Controlo Interno </w:t>
      </w:r>
    </w:p>
    <w:p w:rsidR="00DE0E38" w:rsidRDefault="004A7EFF" w:rsidP="00A56D09">
      <w:pPr>
        <w:ind w:left="0" w:right="1085"/>
      </w:pPr>
      <w:r>
        <w:t xml:space="preserve">UO – Unidade Orgânica </w:t>
      </w:r>
    </w:p>
    <w:p w:rsidR="00D82C77" w:rsidRDefault="00D82C77" w:rsidP="00A56D09">
      <w:pPr>
        <w:ind w:left="0" w:right="1085"/>
      </w:pPr>
      <w:r w:rsidRPr="00AC41F7">
        <w:t>PPRCIC – Plano de Prevenção de Riscos de Corrupção e Infrações Conexas</w:t>
      </w:r>
    </w:p>
    <w:p w:rsidR="00DE0E38" w:rsidRDefault="00DE0E38">
      <w:pPr>
        <w:ind w:left="989" w:right="1085"/>
      </w:pPr>
    </w:p>
    <w:p w:rsidR="00DE0E38" w:rsidRDefault="004A7EFF">
      <w:pPr>
        <w:spacing w:after="105"/>
        <w:ind w:left="566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3F1F67">
      <w:pPr>
        <w:spacing w:after="0" w:line="358" w:lineRule="auto"/>
        <w:ind w:left="5386" w:right="5855" w:firstLine="0"/>
        <w:rPr>
          <w:rFonts w:ascii="Arial" w:eastAsia="Arial" w:hAnsi="Arial" w:cs="Arial"/>
          <w:b/>
        </w:rPr>
      </w:pPr>
    </w:p>
    <w:p w:rsidR="00D82C77" w:rsidRDefault="00D82C77" w:rsidP="008605E6">
      <w:pPr>
        <w:spacing w:after="0" w:line="358" w:lineRule="auto"/>
        <w:ind w:left="0" w:right="5855" w:firstLine="0"/>
        <w:rPr>
          <w:rFonts w:ascii="Arial" w:eastAsia="Arial" w:hAnsi="Arial" w:cs="Arial"/>
          <w:b/>
        </w:rPr>
      </w:pPr>
    </w:p>
    <w:p w:rsidR="000E165B" w:rsidRDefault="000E165B" w:rsidP="008605E6">
      <w:pPr>
        <w:spacing w:after="0" w:line="358" w:lineRule="auto"/>
        <w:ind w:left="0" w:right="5855" w:firstLine="0"/>
        <w:rPr>
          <w:rFonts w:ascii="Arial" w:eastAsia="Arial" w:hAnsi="Arial" w:cs="Arial"/>
          <w:b/>
        </w:rPr>
      </w:pPr>
    </w:p>
    <w:p w:rsidR="000E165B" w:rsidRDefault="000E165B" w:rsidP="008605E6">
      <w:pPr>
        <w:spacing w:after="0" w:line="358" w:lineRule="auto"/>
        <w:ind w:left="0" w:right="5855" w:firstLine="0"/>
        <w:rPr>
          <w:rFonts w:ascii="Arial" w:eastAsia="Arial" w:hAnsi="Arial" w:cs="Arial"/>
          <w:b/>
        </w:rPr>
      </w:pPr>
    </w:p>
    <w:p w:rsidR="000E165B" w:rsidRDefault="000E165B" w:rsidP="008605E6">
      <w:pPr>
        <w:spacing w:after="0" w:line="358" w:lineRule="auto"/>
        <w:ind w:left="0" w:right="5855" w:firstLine="0"/>
        <w:rPr>
          <w:rFonts w:ascii="Arial" w:eastAsia="Arial" w:hAnsi="Arial" w:cs="Arial"/>
          <w:b/>
        </w:rPr>
        <w:sectPr w:rsidR="000E165B">
          <w:pgSz w:w="11900" w:h="16838"/>
          <w:pgMar w:top="1440" w:right="946" w:bottom="342" w:left="1440" w:header="0" w:footer="0" w:gutter="0"/>
          <w:cols w:space="720"/>
        </w:sectPr>
      </w:pPr>
    </w:p>
    <w:p w:rsidR="00DE0E38" w:rsidRPr="000E165B" w:rsidRDefault="000E165B" w:rsidP="000E165B">
      <w:pPr>
        <w:spacing w:after="0" w:line="358" w:lineRule="auto"/>
        <w:ind w:left="0" w:right="16" w:firstLine="0"/>
        <w:rPr>
          <w:b/>
        </w:rPr>
      </w:pPr>
      <w:r w:rsidRPr="00AC41F7">
        <w:rPr>
          <w:b/>
        </w:rPr>
        <w:lastRenderedPageBreak/>
        <w:t xml:space="preserve">NOTA PRÉVIA – COMPROMISSO </w:t>
      </w:r>
      <w:r w:rsidR="004A7EFF" w:rsidRPr="00AC41F7">
        <w:rPr>
          <w:b/>
        </w:rPr>
        <w:t>ÉTICO</w:t>
      </w:r>
      <w:r w:rsidR="004A7EFF" w:rsidRPr="000E165B">
        <w:rPr>
          <w:b/>
        </w:rPr>
        <w:t xml:space="preserve"> </w:t>
      </w:r>
    </w:p>
    <w:p w:rsidR="00DE0E38" w:rsidRDefault="004A7EFF">
      <w:pPr>
        <w:spacing w:after="98"/>
        <w:ind w:left="994" w:firstLine="0"/>
        <w:jc w:val="left"/>
      </w:pPr>
      <w:r>
        <w:rPr>
          <w:b/>
        </w:rPr>
        <w:t xml:space="preserve"> </w:t>
      </w:r>
    </w:p>
    <w:p w:rsidR="00DE0E38" w:rsidRDefault="004A7EFF" w:rsidP="00A56D09">
      <w:pPr>
        <w:spacing w:after="0" w:line="357" w:lineRule="auto"/>
        <w:ind w:left="0" w:right="-1" w:firstLine="567"/>
      </w:pPr>
      <w:r>
        <w:t xml:space="preserve">A gestão do risco é um processo de análise metódica dos riscos inerentes às atividades de prossecução das atribuições e competências das instituições, tendo por objetivo a defesa e proteção de cada interveniente nos diversos processos, salvaguardando-se, assim, o interesse coletivo. </w:t>
      </w:r>
    </w:p>
    <w:p w:rsidR="00DE0E38" w:rsidRDefault="004A7EFF" w:rsidP="00A56D09">
      <w:pPr>
        <w:spacing w:after="0" w:line="356" w:lineRule="auto"/>
        <w:ind w:left="0" w:right="-1" w:firstLine="567"/>
      </w:pPr>
      <w:r>
        <w:t xml:space="preserve">O elemento essencial é, pois, a ideia de risco, que podemos definir como a possibilidade eventual de determinado evento poder ocorrer, gerando um resultado irregular. A probabilidade de acontecer uma situação adversa, um problema ou um dano, e o nível da importância que esses conhecimentos têm nos resultados de determinada atividade, determina o grau de risco. </w:t>
      </w:r>
    </w:p>
    <w:p w:rsidR="00DE0E38" w:rsidRDefault="004A7EFF" w:rsidP="00A56D09">
      <w:pPr>
        <w:spacing w:after="0" w:line="356" w:lineRule="auto"/>
        <w:ind w:left="0" w:right="-1" w:firstLine="567"/>
      </w:pPr>
      <w:r>
        <w:t xml:space="preserve">A gestão do risco é uma responsabilidade de todos os trabalhadores das instituições, quer dos membros dos órgãos, quer do pessoal com funções dirigentes, quer do mais simples funcionário. É também certo de que os riscos podem ser graduados em função da probabilidade da sua ocorrência e da gravidade das suas consequências, devendo estabelecer-se, para cada tipo de risco, a respetiva quantificação. </w:t>
      </w:r>
    </w:p>
    <w:p w:rsidR="00DE0E38" w:rsidRDefault="004A7EFF" w:rsidP="00A56D09">
      <w:pPr>
        <w:spacing w:after="17" w:line="356" w:lineRule="auto"/>
        <w:ind w:left="0" w:right="-1" w:firstLine="567"/>
      </w:pPr>
      <w:r>
        <w:t xml:space="preserve">São vários os fatores que levam a que uma atividade tenha um maior ou menor risco. No entanto, os mais importantes são inegavelmente: </w:t>
      </w:r>
    </w:p>
    <w:p w:rsidR="00B92774" w:rsidRDefault="00B92774" w:rsidP="00A56D09">
      <w:pPr>
        <w:spacing w:after="17" w:line="356" w:lineRule="auto"/>
        <w:ind w:left="979" w:right="-1" w:firstLine="0"/>
      </w:pPr>
    </w:p>
    <w:p w:rsidR="00DE0E38" w:rsidRDefault="004A7EFF" w:rsidP="00A56D09">
      <w:pPr>
        <w:pStyle w:val="PargrafodaLista"/>
        <w:numPr>
          <w:ilvl w:val="0"/>
          <w:numId w:val="21"/>
        </w:numPr>
        <w:spacing w:after="22" w:line="356" w:lineRule="auto"/>
        <w:ind w:left="993" w:right="-1" w:firstLine="0"/>
      </w:pPr>
      <w:r>
        <w:t>A competência da gestão</w:t>
      </w:r>
      <w:r w:rsidR="00495DE4">
        <w:t>;</w:t>
      </w:r>
      <w:r>
        <w:t xml:space="preserve"> </w:t>
      </w:r>
    </w:p>
    <w:p w:rsidR="00DE0E38" w:rsidRDefault="004A7EFF" w:rsidP="00A56D09">
      <w:pPr>
        <w:pStyle w:val="PargrafodaLista"/>
        <w:numPr>
          <w:ilvl w:val="0"/>
          <w:numId w:val="21"/>
        </w:numPr>
        <w:spacing w:after="17" w:line="356" w:lineRule="auto"/>
        <w:ind w:left="993" w:right="-1" w:firstLine="0"/>
      </w:pPr>
      <w:r>
        <w:t>A idoneidade dos gestores e decisores, com um comprometimento ético e um comportamento rigoroso</w:t>
      </w:r>
      <w:r w:rsidR="00495DE4">
        <w:t>;</w:t>
      </w:r>
      <w:r>
        <w:t xml:space="preserve"> </w:t>
      </w:r>
    </w:p>
    <w:p w:rsidR="00DE0E38" w:rsidRDefault="004A7EFF" w:rsidP="00A56D09">
      <w:pPr>
        <w:pStyle w:val="PargrafodaLista"/>
        <w:numPr>
          <w:ilvl w:val="0"/>
          <w:numId w:val="21"/>
        </w:numPr>
        <w:ind w:left="993" w:right="-1" w:firstLine="0"/>
      </w:pPr>
      <w:r>
        <w:t>A qualidade do sistema de con</w:t>
      </w:r>
      <w:r w:rsidR="00495DE4">
        <w:t>trolo interno e a sua eficácia.</w:t>
      </w:r>
    </w:p>
    <w:p w:rsidR="00495DE4" w:rsidRDefault="00495DE4" w:rsidP="00A56D09">
      <w:pPr>
        <w:ind w:left="0" w:right="-1" w:firstLine="0"/>
      </w:pPr>
    </w:p>
    <w:p w:rsidR="00DE0E38" w:rsidRDefault="00495DE4" w:rsidP="00A56D09">
      <w:pPr>
        <w:spacing w:after="0" w:line="356" w:lineRule="auto"/>
        <w:ind w:left="0" w:right="-1" w:firstLine="567"/>
      </w:pPr>
      <w:r>
        <w:t>A gestão do risco tem que estar condicionada a um controle interno,</w:t>
      </w:r>
      <w:r w:rsidR="004A7EFF">
        <w:t xml:space="preserve"> funcionando </w:t>
      </w:r>
      <w:r>
        <w:t xml:space="preserve">este </w:t>
      </w:r>
      <w:r w:rsidR="004A7EFF">
        <w:t xml:space="preserve">como salvaguarda da retidão da tomada de decisões, uma vez que previne e deteta situações anormais. Os serviços públicos </w:t>
      </w:r>
      <w:r>
        <w:t xml:space="preserve">sendo </w:t>
      </w:r>
      <w:r w:rsidR="004A7EFF">
        <w:t xml:space="preserve">estruturas </w:t>
      </w:r>
      <w:r>
        <w:t xml:space="preserve">constituídas por pessoas poderão verificar-se </w:t>
      </w:r>
      <w:r w:rsidR="004A7EFF">
        <w:t xml:space="preserve">riscos de gestão, de todo o tipo, e particularmente riscos de corrupção e infrações conexas. </w:t>
      </w:r>
    </w:p>
    <w:p w:rsidR="00DE0E38" w:rsidRDefault="004A7EFF" w:rsidP="00A56D09">
      <w:pPr>
        <w:spacing w:line="356" w:lineRule="auto"/>
        <w:ind w:left="0" w:right="-1" w:firstLine="567"/>
      </w:pPr>
      <w:r>
        <w:t xml:space="preserve">A corrupção pode apresentar-se nas mais diversas formas, desde a pequena corrupção até a grande corrupção nos mais altos níveis do Estado e das Organizações Internacionais. Ao nível das suas consequências – </w:t>
      </w:r>
      <w:r w:rsidR="00A83402">
        <w:t>sempre extremamente negativas -</w:t>
      </w:r>
      <w:r>
        <w:t xml:space="preserve"> produzem efeitos essencialmente na qualidade da democracia e do desenvolvimento económico e social. </w:t>
      </w:r>
    </w:p>
    <w:p w:rsidR="00DE0E38" w:rsidRDefault="004A7EFF" w:rsidP="00A56D09">
      <w:pPr>
        <w:ind w:left="566" w:right="-1" w:firstLine="0"/>
        <w:jc w:val="left"/>
      </w:pPr>
      <w:r>
        <w:t xml:space="preserve"> </w:t>
      </w:r>
    </w:p>
    <w:p w:rsidR="00DE0E38" w:rsidRDefault="004A7EFF" w:rsidP="00A56D09">
      <w:pPr>
        <w:spacing w:after="119"/>
        <w:ind w:left="566" w:right="-1" w:firstLine="0"/>
        <w:jc w:val="left"/>
      </w:pPr>
      <w:r>
        <w:t xml:space="preserve"> </w:t>
      </w:r>
    </w:p>
    <w:p w:rsidR="00DE0E38" w:rsidRDefault="00D82C77" w:rsidP="00D82C77">
      <w:pPr>
        <w:pStyle w:val="Cabealho2"/>
        <w:numPr>
          <w:ilvl w:val="0"/>
          <w:numId w:val="0"/>
        </w:numPr>
        <w:spacing w:after="640"/>
        <w:ind w:right="0"/>
      </w:pPr>
      <w:r w:rsidRPr="00AC41F7">
        <w:lastRenderedPageBreak/>
        <w:t>PARTE I -</w:t>
      </w:r>
      <w:r>
        <w:t xml:space="preserve"> </w:t>
      </w:r>
      <w:r w:rsidR="004A7EFF">
        <w:t xml:space="preserve">ORGANOGRAMA DA UNIDADE ORGÂNICA </w:t>
      </w:r>
    </w:p>
    <w:p w:rsidR="00B92774" w:rsidRDefault="00862D9C" w:rsidP="008A1F53">
      <w:pPr>
        <w:ind w:left="0" w:firstLine="0"/>
      </w:pPr>
      <w:r>
        <w:rPr>
          <w:noProof/>
        </w:rPr>
        <w:drawing>
          <wp:inline distT="0" distB="0" distL="0" distR="0">
            <wp:extent cx="5738265" cy="27241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2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774" w:rsidRDefault="00B92774">
      <w:pPr>
        <w:ind w:left="1286" w:firstLine="0"/>
        <w:jc w:val="left"/>
      </w:pPr>
    </w:p>
    <w:p w:rsidR="00B92774" w:rsidRDefault="00B92774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82C77" w:rsidRDefault="00D82C77">
      <w:pPr>
        <w:ind w:left="1286" w:firstLine="0"/>
        <w:jc w:val="left"/>
      </w:pPr>
    </w:p>
    <w:p w:rsidR="00DE0E38" w:rsidRDefault="004A7EFF">
      <w:pPr>
        <w:spacing w:after="116"/>
        <w:ind w:left="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0E165B" w:rsidRDefault="000E165B">
      <w:pPr>
        <w:spacing w:after="116"/>
        <w:ind w:left="0" w:firstLine="0"/>
        <w:jc w:val="left"/>
      </w:pPr>
    </w:p>
    <w:p w:rsidR="000E165B" w:rsidRDefault="000E165B" w:rsidP="00A56D09">
      <w:pPr>
        <w:spacing w:after="0" w:line="356" w:lineRule="auto"/>
        <w:ind w:left="0"/>
        <w:jc w:val="left"/>
        <w:rPr>
          <w:b/>
          <w:highlight w:val="yellow"/>
        </w:rPr>
        <w:sectPr w:rsidR="000E165B">
          <w:pgSz w:w="11900" w:h="16838"/>
          <w:pgMar w:top="1440" w:right="946" w:bottom="342" w:left="1440" w:header="0" w:footer="0" w:gutter="0"/>
          <w:cols w:space="720"/>
        </w:sectPr>
      </w:pPr>
    </w:p>
    <w:p w:rsidR="00DE0E38" w:rsidRDefault="00D82C77" w:rsidP="00A56D09">
      <w:pPr>
        <w:spacing w:after="0" w:line="356" w:lineRule="auto"/>
        <w:ind w:left="0"/>
        <w:jc w:val="left"/>
      </w:pPr>
      <w:r w:rsidRPr="00AC41F7">
        <w:rPr>
          <w:b/>
        </w:rPr>
        <w:lastRenderedPageBreak/>
        <w:t>PARTE II -</w:t>
      </w:r>
      <w:r>
        <w:rPr>
          <w:b/>
        </w:rPr>
        <w:t xml:space="preserve"> </w:t>
      </w:r>
      <w:r w:rsidR="004A7EFF">
        <w:rPr>
          <w:b/>
        </w:rPr>
        <w:t xml:space="preserve">CARTA ÉTICA DA ADMINISTRAÇÃO PÚBLICA – DEZ PRINCÍPIOS ÉTICOS DA ADMINISTRAÇÃO PÚBLICA </w:t>
      </w:r>
    </w:p>
    <w:p w:rsidR="00DE0E38" w:rsidRDefault="004A7EFF" w:rsidP="00A56D09">
      <w:pPr>
        <w:spacing w:after="117"/>
        <w:ind w:left="0" w:firstLine="0"/>
        <w:jc w:val="left"/>
      </w:pPr>
      <w:r>
        <w:rPr>
          <w:b/>
        </w:rPr>
        <w:t xml:space="preserve"> </w:t>
      </w: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do Serviço Público </w:t>
      </w:r>
    </w:p>
    <w:p w:rsidR="00DE0E38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 xml:space="preserve">Os funcionários encontram-se ao serviço exclusivo da comunidade e dos cidadãos, prevalecendo sempre o interesse público sobre os interesses particulares ou de grupo. </w:t>
      </w:r>
    </w:p>
    <w:p w:rsidR="000E165B" w:rsidRDefault="000E165B" w:rsidP="000E165B">
      <w:pPr>
        <w:spacing w:after="5" w:line="358" w:lineRule="auto"/>
        <w:ind w:left="0" w:right="-1" w:firstLine="567"/>
      </w:pP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da Legalidade </w:t>
      </w:r>
    </w:p>
    <w:p w:rsidR="00DE0E38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 xml:space="preserve">Os funcionários atuam em conformidade com os princípios constitucionais e de acordo com a lei e o direito. </w:t>
      </w:r>
    </w:p>
    <w:p w:rsidR="000E165B" w:rsidRDefault="000E165B" w:rsidP="000E165B">
      <w:pPr>
        <w:spacing w:after="5" w:line="358" w:lineRule="auto"/>
        <w:ind w:left="0" w:right="-1" w:firstLine="567"/>
      </w:pP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da Justiça e da Imparcialidade </w:t>
      </w:r>
    </w:p>
    <w:p w:rsidR="00DE0E38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 xml:space="preserve">Os funcionários, no exercício da sua atividade, devem tratar de forma justa e imparcial todos os cidadãos, atuando segundo rigorosos princípios de neutralidade. </w:t>
      </w:r>
    </w:p>
    <w:p w:rsidR="000E165B" w:rsidRDefault="000E165B" w:rsidP="000E165B">
      <w:pPr>
        <w:spacing w:after="5" w:line="358" w:lineRule="auto"/>
        <w:ind w:left="0" w:right="-1" w:firstLine="567"/>
      </w:pPr>
    </w:p>
    <w:p w:rsidR="00DE0E38" w:rsidRDefault="004A7EFF" w:rsidP="008A1F53">
      <w:pPr>
        <w:spacing w:after="112"/>
        <w:ind w:left="0" w:right="-1" w:firstLine="0"/>
        <w:jc w:val="center"/>
      </w:pPr>
      <w:r>
        <w:rPr>
          <w:b/>
          <w:i/>
          <w:sz w:val="24"/>
        </w:rPr>
        <w:t>Princípio da Igualdade</w:t>
      </w:r>
    </w:p>
    <w:p w:rsidR="00DE0E38" w:rsidRDefault="004A7EFF" w:rsidP="000E165B">
      <w:pPr>
        <w:spacing w:after="112"/>
        <w:ind w:left="0" w:right="-1" w:firstLine="567"/>
        <w:rPr>
          <w:sz w:val="24"/>
        </w:rPr>
      </w:pPr>
      <w:r>
        <w:rPr>
          <w:sz w:val="24"/>
        </w:rPr>
        <w:t>Os funcionários não podem beneficiar ou prejud</w:t>
      </w:r>
      <w:r w:rsidR="008A1F53">
        <w:rPr>
          <w:sz w:val="24"/>
        </w:rPr>
        <w:t>icar qualquer cidadão em função da sua ascendência, sexo, raça, língua, convicções políticas, ideológicas ou religiosas, situação económica ou condição social.</w:t>
      </w:r>
    </w:p>
    <w:p w:rsidR="000E165B" w:rsidRDefault="000E165B" w:rsidP="000E165B">
      <w:pPr>
        <w:spacing w:after="112"/>
        <w:ind w:left="0" w:right="-1" w:firstLine="567"/>
      </w:pP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da Proporcionalidade </w:t>
      </w:r>
    </w:p>
    <w:p w:rsidR="00DE0E38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>Os funcionários, no exercício da sua atividade, só podem exigir aos cidadãos o indispensável à realizaç</w:t>
      </w:r>
      <w:r w:rsidR="003F1F67">
        <w:rPr>
          <w:sz w:val="24"/>
        </w:rPr>
        <w:t>ão da atividade administrativa.</w:t>
      </w:r>
    </w:p>
    <w:p w:rsidR="000E165B" w:rsidRDefault="000E165B" w:rsidP="000E165B">
      <w:pPr>
        <w:spacing w:after="5" w:line="358" w:lineRule="auto"/>
        <w:ind w:left="0" w:right="-1" w:firstLine="567"/>
      </w:pP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da Colaboração e da Boa-fé </w:t>
      </w:r>
    </w:p>
    <w:p w:rsidR="00DE0E38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 xml:space="preserve">Os funcionários, no exercício da sua atividade, devem colaborar com os cidadãos, segundo princípio da boa-fé, tendo em vista a realização do interesse da comunidade e fomentar a sua participação e realização da atividade administrativa. </w:t>
      </w:r>
    </w:p>
    <w:p w:rsidR="000E165B" w:rsidRDefault="000E165B" w:rsidP="000E165B">
      <w:pPr>
        <w:spacing w:after="5" w:line="358" w:lineRule="auto"/>
        <w:ind w:left="0" w:right="-1" w:firstLine="567"/>
      </w:pP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da Informação e da Qualidade </w:t>
      </w:r>
    </w:p>
    <w:p w:rsidR="003F1F67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>Os funcionários devem prestar informações e/ou esclarecimentos de forma c</w:t>
      </w:r>
      <w:r w:rsidR="003F1F67">
        <w:rPr>
          <w:sz w:val="24"/>
        </w:rPr>
        <w:t>lara, simples, cortês e rápida.</w:t>
      </w:r>
    </w:p>
    <w:p w:rsidR="000E165B" w:rsidRPr="003F1F67" w:rsidRDefault="000E165B" w:rsidP="000E165B">
      <w:pPr>
        <w:spacing w:after="5" w:line="358" w:lineRule="auto"/>
        <w:ind w:left="0" w:right="-1" w:firstLine="567"/>
      </w:pPr>
    </w:p>
    <w:p w:rsidR="00DE0E38" w:rsidRDefault="004A7EFF" w:rsidP="008A1F53">
      <w:pPr>
        <w:spacing w:after="108"/>
        <w:ind w:left="0" w:right="-1"/>
        <w:jc w:val="center"/>
      </w:pPr>
      <w:r>
        <w:rPr>
          <w:b/>
          <w:i/>
          <w:sz w:val="24"/>
        </w:rPr>
        <w:t xml:space="preserve">Princípio da Lealdade </w:t>
      </w:r>
    </w:p>
    <w:p w:rsidR="000E165B" w:rsidRDefault="004A7EFF" w:rsidP="000E165B">
      <w:pPr>
        <w:spacing w:after="122"/>
        <w:ind w:left="0" w:right="-1" w:firstLine="567"/>
        <w:rPr>
          <w:sz w:val="24"/>
        </w:rPr>
      </w:pPr>
      <w:r>
        <w:rPr>
          <w:sz w:val="24"/>
        </w:rPr>
        <w:t xml:space="preserve">Os funcionários, no exercício da sua atividade, devem agir de forma leal, solidária e cooperante. </w:t>
      </w:r>
    </w:p>
    <w:p w:rsidR="000E165B" w:rsidRPr="000E165B" w:rsidRDefault="000E165B" w:rsidP="000E165B">
      <w:pPr>
        <w:spacing w:after="122"/>
        <w:ind w:left="0" w:right="-1" w:firstLine="567"/>
        <w:rPr>
          <w:sz w:val="24"/>
        </w:rPr>
      </w:pPr>
    </w:p>
    <w:p w:rsidR="00DE0E38" w:rsidRDefault="004A7EFF" w:rsidP="008A1F53">
      <w:pPr>
        <w:spacing w:after="108"/>
        <w:ind w:left="0" w:right="-1"/>
        <w:jc w:val="center"/>
      </w:pPr>
      <w:r>
        <w:rPr>
          <w:b/>
          <w:i/>
          <w:sz w:val="24"/>
        </w:rPr>
        <w:t xml:space="preserve">Princípio da Integridade </w:t>
      </w:r>
    </w:p>
    <w:p w:rsidR="00DE0E38" w:rsidRDefault="004A7EFF" w:rsidP="000E165B">
      <w:pPr>
        <w:spacing w:after="117"/>
        <w:ind w:left="0" w:right="-1" w:firstLine="567"/>
        <w:rPr>
          <w:sz w:val="24"/>
        </w:rPr>
      </w:pPr>
      <w:r>
        <w:rPr>
          <w:sz w:val="24"/>
        </w:rPr>
        <w:t xml:space="preserve">Os funcionários regem-se segundo critérios de honestidade pessoal e de integridade de caráter. </w:t>
      </w:r>
    </w:p>
    <w:p w:rsidR="000E165B" w:rsidRDefault="000E165B" w:rsidP="000E165B">
      <w:pPr>
        <w:spacing w:after="117"/>
        <w:ind w:left="0" w:right="-1" w:firstLine="567"/>
      </w:pPr>
    </w:p>
    <w:p w:rsidR="00DE0E38" w:rsidRDefault="004A7EFF" w:rsidP="008A1F53">
      <w:pPr>
        <w:pStyle w:val="Cabealho1"/>
        <w:numPr>
          <w:ilvl w:val="0"/>
          <w:numId w:val="0"/>
        </w:numPr>
        <w:ind w:right="-1"/>
      </w:pPr>
      <w:r>
        <w:t xml:space="preserve">Princípio da Competência e Responsabilidade </w:t>
      </w:r>
    </w:p>
    <w:p w:rsidR="00DE0E38" w:rsidRDefault="004A7EFF" w:rsidP="000E165B">
      <w:pPr>
        <w:spacing w:after="5" w:line="358" w:lineRule="auto"/>
        <w:ind w:left="0" w:right="-1" w:firstLine="567"/>
        <w:rPr>
          <w:sz w:val="24"/>
        </w:rPr>
      </w:pPr>
      <w:r>
        <w:rPr>
          <w:sz w:val="24"/>
        </w:rPr>
        <w:t xml:space="preserve">Os funcionários agem de forma responsável e competente, dedicada e crítica, empenhando-se na valorização profissional.   </w:t>
      </w:r>
    </w:p>
    <w:p w:rsidR="008A1F53" w:rsidRDefault="008A1F53" w:rsidP="008A1F53">
      <w:pPr>
        <w:spacing w:after="5" w:line="358" w:lineRule="auto"/>
        <w:ind w:left="0" w:right="-1"/>
        <w:rPr>
          <w:sz w:val="24"/>
        </w:rPr>
      </w:pPr>
    </w:p>
    <w:p w:rsidR="008A1F53" w:rsidRDefault="008A1F53" w:rsidP="008A1F53">
      <w:pPr>
        <w:spacing w:after="5" w:line="358" w:lineRule="auto"/>
        <w:ind w:left="0" w:right="-1"/>
        <w:rPr>
          <w:sz w:val="24"/>
        </w:rPr>
      </w:pPr>
    </w:p>
    <w:p w:rsidR="008A1F53" w:rsidRDefault="008A1F53" w:rsidP="008A1F53">
      <w:pPr>
        <w:spacing w:after="5" w:line="358" w:lineRule="auto"/>
        <w:ind w:left="0" w:right="-1"/>
        <w:rPr>
          <w:sz w:val="24"/>
        </w:rPr>
      </w:pPr>
    </w:p>
    <w:p w:rsidR="008A1F53" w:rsidRDefault="008A1F53" w:rsidP="000E165B">
      <w:pPr>
        <w:spacing w:after="5" w:line="358" w:lineRule="auto"/>
        <w:ind w:left="0" w:right="-1" w:firstLine="0"/>
        <w:rPr>
          <w:sz w:val="24"/>
        </w:rPr>
      </w:pPr>
    </w:p>
    <w:p w:rsidR="000E165B" w:rsidRDefault="000E165B" w:rsidP="000E165B">
      <w:pPr>
        <w:tabs>
          <w:tab w:val="left" w:pos="2175"/>
        </w:tabs>
        <w:spacing w:after="5" w:line="358" w:lineRule="auto"/>
        <w:ind w:left="0" w:right="-1" w:firstLine="0"/>
        <w:rPr>
          <w:b/>
          <w:highlight w:val="yellow"/>
        </w:rPr>
        <w:sectPr w:rsidR="000E165B" w:rsidSect="000E165B">
          <w:pgSz w:w="11900" w:h="16838"/>
          <w:pgMar w:top="1440" w:right="946" w:bottom="993" w:left="1440" w:header="0" w:footer="0" w:gutter="0"/>
          <w:cols w:space="720"/>
        </w:sectPr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 w:firstLine="0"/>
        <w:rPr>
          <w:b/>
        </w:rPr>
      </w:pPr>
      <w:r w:rsidRPr="00AC41F7">
        <w:rPr>
          <w:b/>
        </w:rPr>
        <w:lastRenderedPageBreak/>
        <w:t>PARTE III – PLANO DE PREVENÇÃO DE RISCOS DE CORRUPÇÃO E INFRAÇÕES CONEXAS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  <w:bCs/>
        </w:rPr>
      </w:pPr>
      <w:r w:rsidRPr="00AC41F7">
        <w:rPr>
          <w:b/>
          <w:bCs/>
        </w:rPr>
        <w:t>1. O Plano de Prevenção de Riscos de Corrupção e Infrações Conexas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  <w:r w:rsidRPr="00AC41F7">
        <w:t xml:space="preserve">O presente Plano </w:t>
      </w:r>
      <w:r w:rsidRPr="00AC41F7">
        <w:rPr>
          <w:bCs/>
        </w:rPr>
        <w:t xml:space="preserve">de Prevenção de Riscos de Corrupção e Infrações Conexas </w:t>
      </w:r>
      <w:r w:rsidRPr="00AC41F7">
        <w:t>acompanha o Guião do Conselho de Prevenção da Corrupção intitulado ‘</w:t>
      </w:r>
      <w:r w:rsidRPr="00AC41F7">
        <w:rPr>
          <w:i/>
          <w:iCs/>
        </w:rPr>
        <w:t>Elaboração de Planos de Prevenção de Riscos de Corrupção e Infrações Conexas</w:t>
      </w:r>
      <w:r w:rsidRPr="00AC41F7">
        <w:t>’, de setembro 2009, e visa a obtenção de um mecanismo eficiente de avaliação de riscos de corrupção e de infrações conexas, bem como a identificação das medidas que previnam a sua ocorrência, permitindo assim a posteriori aferir a eventual responsabilidade que ocorra na gestão dos recursos públicos desta unidade orgânica.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  <w:bCs/>
        </w:rPr>
      </w:pPr>
      <w:r w:rsidRPr="00AC41F7">
        <w:rPr>
          <w:b/>
          <w:bCs/>
        </w:rPr>
        <w:t>2. Identificação dos riscos de corrupção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  <w:r w:rsidRPr="00AC41F7">
        <w:t xml:space="preserve">Os riscos são classificados segundo uma escala de risco </w:t>
      </w:r>
      <w:r w:rsidRPr="00AC41F7">
        <w:rPr>
          <w:i/>
          <w:iCs/>
        </w:rPr>
        <w:t>elevado</w:t>
      </w:r>
      <w:r w:rsidRPr="00AC41F7">
        <w:t xml:space="preserve"> (3), </w:t>
      </w:r>
      <w:r w:rsidRPr="00AC41F7">
        <w:rPr>
          <w:i/>
          <w:iCs/>
        </w:rPr>
        <w:t>moderado</w:t>
      </w:r>
      <w:r w:rsidRPr="00AC41F7">
        <w:t xml:space="preserve"> (2) e </w:t>
      </w:r>
      <w:r w:rsidRPr="00AC41F7">
        <w:rPr>
          <w:i/>
          <w:iCs/>
        </w:rPr>
        <w:t>fraco</w:t>
      </w:r>
      <w:r w:rsidRPr="00AC41F7">
        <w:t xml:space="preserve"> (1), em função do grau de probabilidade de ocorrência [</w:t>
      </w:r>
      <w:r w:rsidRPr="00AC41F7">
        <w:rPr>
          <w:i/>
          <w:iCs/>
        </w:rPr>
        <w:t>elevado</w:t>
      </w:r>
      <w:r w:rsidRPr="00AC41F7">
        <w:t xml:space="preserve"> (3), </w:t>
      </w:r>
      <w:r w:rsidRPr="00AC41F7">
        <w:rPr>
          <w:i/>
          <w:iCs/>
        </w:rPr>
        <w:t>moderado</w:t>
      </w:r>
      <w:r w:rsidRPr="00AC41F7">
        <w:t xml:space="preserve"> (2) ou </w:t>
      </w:r>
      <w:r w:rsidRPr="00AC41F7">
        <w:rPr>
          <w:i/>
          <w:iCs/>
        </w:rPr>
        <w:t>fraco</w:t>
      </w:r>
      <w:r w:rsidRPr="00AC41F7">
        <w:t xml:space="preserve"> (1)] e da gravidade da consequência [</w:t>
      </w:r>
      <w:r w:rsidRPr="00AC41F7">
        <w:rPr>
          <w:i/>
          <w:iCs/>
        </w:rPr>
        <w:t>elevada</w:t>
      </w:r>
      <w:r w:rsidRPr="00AC41F7">
        <w:t xml:space="preserve"> (3), </w:t>
      </w:r>
      <w:r w:rsidRPr="00AC41F7">
        <w:rPr>
          <w:i/>
          <w:iCs/>
        </w:rPr>
        <w:t>moderada</w:t>
      </w:r>
      <w:r w:rsidRPr="00AC41F7">
        <w:t xml:space="preserve"> (2) ou </w:t>
      </w:r>
      <w:r w:rsidRPr="00AC41F7">
        <w:rPr>
          <w:i/>
          <w:iCs/>
        </w:rPr>
        <w:t>fraca</w:t>
      </w:r>
      <w:r w:rsidRPr="00AC41F7">
        <w:t xml:space="preserve"> (1)].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  <w:r w:rsidRPr="00AC41F7">
        <w:rPr>
          <w:bCs/>
        </w:rPr>
        <w:t xml:space="preserve">Estes </w:t>
      </w:r>
      <w:r w:rsidRPr="00AC41F7">
        <w:t>critérios da classificação permitem construir a seguinte grelha de graduação: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4"/>
        <w:gridCol w:w="2726"/>
        <w:gridCol w:w="2565"/>
        <w:gridCol w:w="2549"/>
      </w:tblGrid>
      <w:tr w:rsidR="000E165B" w:rsidRPr="00AC41F7" w:rsidTr="00CE74CC">
        <w:tc>
          <w:tcPr>
            <w:tcW w:w="1664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</w:rPr>
              <w:t>Probabilidade de ocorrência (PO)</w:t>
            </w:r>
          </w:p>
        </w:tc>
        <w:tc>
          <w:tcPr>
            <w:tcW w:w="2726" w:type="dxa"/>
            <w:shd w:val="clear" w:color="auto" w:fill="BDD6EE" w:themeFill="accent1" w:themeFillTint="66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</w:p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  <w:i/>
              </w:rPr>
              <w:t>Fraca</w:t>
            </w:r>
            <w:r w:rsidRPr="00AC41F7">
              <w:rPr>
                <w:b/>
              </w:rPr>
              <w:t xml:space="preserve"> (1)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</w:p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  <w:i/>
              </w:rPr>
              <w:t>Moderada</w:t>
            </w:r>
            <w:r w:rsidRPr="00AC41F7">
              <w:rPr>
                <w:b/>
              </w:rPr>
              <w:t xml:space="preserve"> (2)</w:t>
            </w:r>
          </w:p>
        </w:tc>
        <w:tc>
          <w:tcPr>
            <w:tcW w:w="2549" w:type="dxa"/>
            <w:shd w:val="clear" w:color="auto" w:fill="BDD6EE" w:themeFill="accent1" w:themeFillTint="66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</w:p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  <w:i/>
              </w:rPr>
              <w:t>Elevada</w:t>
            </w:r>
            <w:r w:rsidRPr="00AC41F7">
              <w:rPr>
                <w:b/>
              </w:rPr>
              <w:t xml:space="preserve"> (3)</w:t>
            </w:r>
          </w:p>
        </w:tc>
      </w:tr>
      <w:tr w:rsidR="000E165B" w:rsidRPr="00AC41F7" w:rsidTr="00CE74CC">
        <w:tc>
          <w:tcPr>
            <w:tcW w:w="1664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  <w:r w:rsidRPr="00AC41F7">
              <w:t>Possibilidade de ocorrer mas com hipóteses de evitar o evento com o controlo existente para prevenir o risco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  <w:r w:rsidRPr="00AC41F7">
              <w:t xml:space="preserve">Possibilidade de ocorrer mas com hipóteses de evitar o evento através de decisões e ações adicionais para reduzir o risco 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  <w:r w:rsidRPr="00AC41F7">
              <w:t>Forte possibilidade de ocorrer e poucas hipóteses de evitar o evento, mesmo com as decisões e ações adicionais essenciais</w:t>
            </w:r>
          </w:p>
        </w:tc>
      </w:tr>
      <w:tr w:rsidR="000E165B" w:rsidRPr="00AC41F7" w:rsidTr="00CE74CC">
        <w:tc>
          <w:tcPr>
            <w:tcW w:w="1664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</w:rPr>
              <w:t>Gravidade da consequência (GC)</w:t>
            </w:r>
          </w:p>
        </w:tc>
        <w:tc>
          <w:tcPr>
            <w:tcW w:w="2726" w:type="dxa"/>
            <w:shd w:val="clear" w:color="auto" w:fill="BDD6EE" w:themeFill="accent1" w:themeFillTint="66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</w:p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  <w:i/>
              </w:rPr>
              <w:t>Fraca</w:t>
            </w:r>
            <w:r w:rsidRPr="00AC41F7">
              <w:rPr>
                <w:b/>
              </w:rPr>
              <w:t xml:space="preserve"> (1)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  <w:i/>
              </w:rPr>
            </w:pPr>
          </w:p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  <w:i/>
              </w:rPr>
              <w:t xml:space="preserve">Moderada </w:t>
            </w:r>
            <w:r w:rsidRPr="00AC41F7">
              <w:rPr>
                <w:b/>
              </w:rPr>
              <w:t>(2)</w:t>
            </w:r>
          </w:p>
        </w:tc>
        <w:tc>
          <w:tcPr>
            <w:tcW w:w="2549" w:type="dxa"/>
            <w:shd w:val="clear" w:color="auto" w:fill="BDD6EE" w:themeFill="accent1" w:themeFillTint="66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</w:p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  <w:jc w:val="center"/>
              <w:rPr>
                <w:b/>
              </w:rPr>
            </w:pPr>
            <w:r w:rsidRPr="00AC41F7">
              <w:rPr>
                <w:b/>
                <w:i/>
              </w:rPr>
              <w:t>Elevada</w:t>
            </w:r>
            <w:r w:rsidRPr="00AC41F7">
              <w:rPr>
                <w:b/>
              </w:rPr>
              <w:t xml:space="preserve"> (3)</w:t>
            </w:r>
          </w:p>
        </w:tc>
      </w:tr>
      <w:tr w:rsidR="000E165B" w:rsidRPr="00AC41F7" w:rsidTr="00CE74CC">
        <w:tc>
          <w:tcPr>
            <w:tcW w:w="1664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</w:p>
        </w:tc>
        <w:tc>
          <w:tcPr>
            <w:tcW w:w="2726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  <w:r w:rsidRPr="00AC41F7">
              <w:t xml:space="preserve">Dano na otimização do desempenho organizacional exigindo a </w:t>
            </w:r>
            <w:proofErr w:type="spellStart"/>
            <w:r w:rsidRPr="00AC41F7">
              <w:t>recalendarização</w:t>
            </w:r>
            <w:proofErr w:type="spellEnd"/>
            <w:r w:rsidRPr="00AC41F7">
              <w:t xml:space="preserve"> das atividades ou projetos</w:t>
            </w:r>
          </w:p>
        </w:tc>
        <w:tc>
          <w:tcPr>
            <w:tcW w:w="2565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  <w:r w:rsidRPr="00AC41F7">
              <w:t>Perda na gestão das operações, requerendo a redistribuição de recursos em tempo e em custos</w:t>
            </w:r>
          </w:p>
        </w:tc>
        <w:tc>
          <w:tcPr>
            <w:tcW w:w="2549" w:type="dxa"/>
          </w:tcPr>
          <w:p w:rsidR="000E165B" w:rsidRPr="00AC41F7" w:rsidRDefault="000E165B" w:rsidP="000E165B">
            <w:pPr>
              <w:tabs>
                <w:tab w:val="left" w:pos="2175"/>
              </w:tabs>
              <w:spacing w:after="5" w:line="358" w:lineRule="auto"/>
              <w:ind w:left="0" w:right="-1"/>
            </w:pPr>
            <w:r w:rsidRPr="00AC41F7">
              <w:t>Prejuízo na imagem e reputação de integridade institucional, bem como na eficácia e desempenho da missão</w:t>
            </w:r>
          </w:p>
        </w:tc>
      </w:tr>
    </w:tbl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  <w:r w:rsidRPr="00AC41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F781D2" wp14:editId="6B3C04F1">
                <wp:simplePos x="0" y="0"/>
                <wp:positionH relativeFrom="column">
                  <wp:posOffset>6031230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82" name="Rectângulo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8FA4" id="Rectângulo 482" o:spid="_x0000_s1026" style="position:absolute;margin-left:474.9pt;margin-top:-.7pt;width:1pt;height: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" o:allowincell="f" fillcolor="black" stroked="f">
                <v:path arrowok="t"/>
              </v:rect>
            </w:pict>
          </mc:Fallback>
        </mc:AlternateConten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  <w:bCs/>
          <w:iCs/>
        </w:rPr>
      </w:pPr>
      <w:r w:rsidRPr="00AC41F7">
        <w:t>A grelha de graduação supra resulta na avaliação do risco definida na seguinte matriz</w:t>
      </w:r>
      <w:r w:rsidRPr="00AC41F7">
        <w:rPr>
          <w:b/>
          <w:bCs/>
          <w:iCs/>
        </w:rPr>
        <w:t>: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457"/>
        <w:gridCol w:w="1619"/>
        <w:gridCol w:w="1865"/>
        <w:gridCol w:w="1604"/>
      </w:tblGrid>
      <w:tr w:rsidR="000E165B" w:rsidRPr="00AC41F7" w:rsidTr="000E165B">
        <w:trPr>
          <w:trHeight w:val="1083"/>
          <w:jc w:val="center"/>
        </w:trPr>
        <w:tc>
          <w:tcPr>
            <w:tcW w:w="2914" w:type="dxa"/>
            <w:gridSpan w:val="2"/>
            <w:vMerge w:val="restart"/>
            <w:shd w:val="clear" w:color="auto" w:fill="D9D9D9"/>
          </w:tcPr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Grau de Risco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(GR)</w:t>
            </w:r>
          </w:p>
        </w:tc>
        <w:tc>
          <w:tcPr>
            <w:tcW w:w="5088" w:type="dxa"/>
            <w:gridSpan w:val="3"/>
            <w:shd w:val="clear" w:color="auto" w:fill="B8CCE4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Probabilidade de ocorrência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(PO)</w:t>
            </w:r>
          </w:p>
        </w:tc>
      </w:tr>
      <w:tr w:rsidR="000E165B" w:rsidRPr="00AC41F7" w:rsidTr="000E165B">
        <w:trPr>
          <w:trHeight w:val="1083"/>
          <w:jc w:val="center"/>
        </w:trPr>
        <w:tc>
          <w:tcPr>
            <w:tcW w:w="2914" w:type="dxa"/>
            <w:gridSpan w:val="2"/>
            <w:vMerge/>
            <w:shd w:val="clear" w:color="auto" w:fill="D9D9D9"/>
          </w:tcPr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619" w:type="dxa"/>
            <w:shd w:val="clear" w:color="auto" w:fill="B8CCE4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Fraca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(1)</w:t>
            </w:r>
          </w:p>
        </w:tc>
        <w:tc>
          <w:tcPr>
            <w:tcW w:w="1865" w:type="dxa"/>
            <w:shd w:val="clear" w:color="auto" w:fill="B8CCE4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Moderada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(2)</w:t>
            </w:r>
          </w:p>
        </w:tc>
        <w:tc>
          <w:tcPr>
            <w:tcW w:w="1604" w:type="dxa"/>
            <w:shd w:val="clear" w:color="auto" w:fill="B8CCE4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Elevada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(3)</w:t>
            </w:r>
          </w:p>
        </w:tc>
      </w:tr>
      <w:tr w:rsidR="000E165B" w:rsidRPr="00AC41F7" w:rsidTr="000E165B">
        <w:trPr>
          <w:trHeight w:val="1083"/>
          <w:jc w:val="center"/>
        </w:trPr>
        <w:tc>
          <w:tcPr>
            <w:tcW w:w="1457" w:type="dxa"/>
            <w:vMerge w:val="restart"/>
            <w:shd w:val="clear" w:color="auto" w:fill="4F81BD"/>
          </w:tcPr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Gravidade da consequência</w:t>
            </w:r>
          </w:p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(GC)</w:t>
            </w:r>
          </w:p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457" w:type="dxa"/>
            <w:shd w:val="clear" w:color="auto" w:fill="4F81BD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Fraca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(1)</w:t>
            </w:r>
          </w:p>
        </w:tc>
        <w:tc>
          <w:tcPr>
            <w:tcW w:w="1619" w:type="dxa"/>
            <w:shd w:val="clear" w:color="auto" w:fill="00B05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1865" w:type="dxa"/>
            <w:shd w:val="clear" w:color="auto" w:fill="00B05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1604" w:type="dxa"/>
            <w:shd w:val="clear" w:color="auto" w:fill="FFFF0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2</w:t>
            </w:r>
          </w:p>
        </w:tc>
      </w:tr>
      <w:tr w:rsidR="000E165B" w:rsidRPr="00AC41F7" w:rsidTr="000E165B">
        <w:trPr>
          <w:trHeight w:val="1083"/>
          <w:jc w:val="center"/>
        </w:trPr>
        <w:tc>
          <w:tcPr>
            <w:tcW w:w="1457" w:type="dxa"/>
            <w:vMerge/>
            <w:shd w:val="clear" w:color="auto" w:fill="4F81BD"/>
          </w:tcPr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457" w:type="dxa"/>
            <w:shd w:val="clear" w:color="auto" w:fill="4F81BD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Moderada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(2)</w:t>
            </w:r>
          </w:p>
        </w:tc>
        <w:tc>
          <w:tcPr>
            <w:tcW w:w="1619" w:type="dxa"/>
            <w:shd w:val="clear" w:color="auto" w:fill="00B05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1865" w:type="dxa"/>
            <w:shd w:val="clear" w:color="auto" w:fill="FFFF0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1604" w:type="dxa"/>
            <w:shd w:val="clear" w:color="auto" w:fill="FF000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3</w:t>
            </w:r>
          </w:p>
        </w:tc>
      </w:tr>
      <w:tr w:rsidR="000E165B" w:rsidRPr="00AC41F7" w:rsidTr="000E165B">
        <w:trPr>
          <w:trHeight w:val="1083"/>
          <w:jc w:val="center"/>
        </w:trPr>
        <w:tc>
          <w:tcPr>
            <w:tcW w:w="1457" w:type="dxa"/>
            <w:vMerge/>
            <w:shd w:val="clear" w:color="auto" w:fill="4F81BD"/>
          </w:tcPr>
          <w:p w:rsidR="000E165B" w:rsidRPr="00AC41F7" w:rsidRDefault="000E165B" w:rsidP="000E165B">
            <w:pPr>
              <w:spacing w:after="0" w:line="360" w:lineRule="auto"/>
              <w:ind w:left="0" w:firstLine="0"/>
              <w:contextualSpacing/>
              <w:jc w:val="left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1457" w:type="dxa"/>
            <w:shd w:val="clear" w:color="auto" w:fill="4F81BD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Elevada</w:t>
            </w:r>
          </w:p>
          <w:p w:rsidR="000E165B" w:rsidRPr="00AC41F7" w:rsidRDefault="000E165B" w:rsidP="000E165B">
            <w:pPr>
              <w:spacing w:after="0" w:line="240" w:lineRule="auto"/>
              <w:ind w:left="0" w:firstLine="0"/>
              <w:contextualSpacing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(3)</w:t>
            </w:r>
          </w:p>
        </w:tc>
        <w:tc>
          <w:tcPr>
            <w:tcW w:w="1619" w:type="dxa"/>
            <w:shd w:val="clear" w:color="auto" w:fill="FFFF0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1865" w:type="dxa"/>
            <w:shd w:val="clear" w:color="auto" w:fill="FF000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1604" w:type="dxa"/>
            <w:shd w:val="clear" w:color="auto" w:fill="FF0000"/>
          </w:tcPr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</w:p>
          <w:p w:rsidR="000E165B" w:rsidRPr="00AC41F7" w:rsidRDefault="000E165B" w:rsidP="000E165B">
            <w:pPr>
              <w:spacing w:after="0" w:line="240" w:lineRule="auto"/>
              <w:ind w:left="0" w:firstLine="0"/>
              <w:jc w:val="center"/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</w:pPr>
            <w:r w:rsidRPr="00AC41F7">
              <w:rPr>
                <w:rFonts w:ascii="Cambria" w:eastAsia="Calibri" w:hAnsi="Cambria"/>
                <w:b/>
                <w:color w:val="auto"/>
                <w:sz w:val="20"/>
                <w:lang w:eastAsia="en-US"/>
              </w:rPr>
              <w:t>3</w:t>
            </w:r>
          </w:p>
        </w:tc>
      </w:tr>
    </w:tbl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  <w:bCs/>
          <w:i/>
          <w:iCs/>
        </w:rPr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 w:firstLine="0"/>
        <w:rPr>
          <w:b/>
        </w:rPr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</w:rPr>
      </w:pPr>
      <w:r w:rsidRPr="00AC41F7">
        <w:rPr>
          <w:b/>
        </w:rPr>
        <w:t>3. Fatores de risco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  <w:r w:rsidRPr="00AC41F7">
        <w:t>De entre os inúmeros riscos que podem condicionar o desenvolvimento da atividade desta unidade orgânica, destacam-se os seguintes:</w:t>
      </w:r>
    </w:p>
    <w:p w:rsidR="000E165B" w:rsidRPr="00AC41F7" w:rsidRDefault="000E165B" w:rsidP="000E165B">
      <w:pPr>
        <w:numPr>
          <w:ilvl w:val="1"/>
          <w:numId w:val="25"/>
        </w:numPr>
        <w:tabs>
          <w:tab w:val="left" w:pos="2175"/>
        </w:tabs>
        <w:spacing w:after="5" w:line="358" w:lineRule="auto"/>
        <w:ind w:right="-1"/>
      </w:pPr>
      <w:r w:rsidRPr="00AC41F7">
        <w:t>Ameaças/fatores que podem condicionar a gestão alterando o risco associado.</w:t>
      </w:r>
    </w:p>
    <w:p w:rsidR="000E165B" w:rsidRPr="00AC41F7" w:rsidRDefault="000E165B" w:rsidP="000E165B">
      <w:pPr>
        <w:numPr>
          <w:ilvl w:val="1"/>
          <w:numId w:val="25"/>
        </w:numPr>
        <w:tabs>
          <w:tab w:val="left" w:pos="2175"/>
        </w:tabs>
        <w:spacing w:after="5" w:line="358" w:lineRule="auto"/>
        <w:ind w:right="-1"/>
      </w:pPr>
      <w:r w:rsidRPr="00AC41F7">
        <w:t>Oportunidades/fatores catalisadores do risco inerente às atividades: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Deficiente monitorização das atividades;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Estrutura organizacional com algum grau de complexidade;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Existência de situações de conflitos de interesses;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Sistema de controlo interno ineficaz.</w:t>
      </w:r>
    </w:p>
    <w:p w:rsidR="000E165B" w:rsidRPr="00AC41F7" w:rsidRDefault="000E165B" w:rsidP="000E165B">
      <w:pPr>
        <w:numPr>
          <w:ilvl w:val="1"/>
          <w:numId w:val="25"/>
        </w:numPr>
        <w:tabs>
          <w:tab w:val="left" w:pos="2175"/>
        </w:tabs>
        <w:spacing w:after="5" w:line="358" w:lineRule="auto"/>
        <w:ind w:right="-1"/>
      </w:pPr>
      <w:r w:rsidRPr="00AC41F7">
        <w:t>Atitudes/comportamentos: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Integridade, idoneidade e qualidade da gestão;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Insuficiente motivação do pessoal;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Ausência de procedimentos escritos relacionados com ética e conduta;</w:t>
      </w:r>
    </w:p>
    <w:p w:rsidR="000E165B" w:rsidRPr="00AC41F7" w:rsidRDefault="000E165B" w:rsidP="000E165B">
      <w:pPr>
        <w:numPr>
          <w:ilvl w:val="2"/>
          <w:numId w:val="25"/>
        </w:numPr>
        <w:tabs>
          <w:tab w:val="left" w:pos="2175"/>
        </w:tabs>
        <w:spacing w:after="5" w:line="358" w:lineRule="auto"/>
        <w:ind w:right="-1"/>
        <w:rPr>
          <w:vertAlign w:val="superscript"/>
        </w:rPr>
      </w:pPr>
      <w:r w:rsidRPr="00AC41F7">
        <w:t>Comunicação dos valores éticos, sua implementação de forma não eficaz.</w:t>
      </w:r>
    </w:p>
    <w:p w:rsidR="000E165B" w:rsidRPr="000E165B" w:rsidRDefault="000E165B" w:rsidP="000E165B">
      <w:pPr>
        <w:tabs>
          <w:tab w:val="left" w:pos="2175"/>
        </w:tabs>
        <w:spacing w:after="5" w:line="358" w:lineRule="auto"/>
        <w:ind w:left="0" w:right="-1"/>
        <w:rPr>
          <w:vertAlign w:val="superscript"/>
        </w:rPr>
        <w:sectPr w:rsidR="000E165B" w:rsidRPr="000E165B">
          <w:pgSz w:w="11900" w:h="16838"/>
          <w:pgMar w:top="1440" w:right="946" w:bottom="342" w:left="1440" w:header="0" w:footer="0" w:gutter="0"/>
          <w:cols w:space="720"/>
        </w:sectPr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</w:rPr>
      </w:pPr>
      <w:bookmarkStart w:id="0" w:name="page21"/>
      <w:bookmarkEnd w:id="0"/>
      <w:r w:rsidRPr="00AC41F7">
        <w:rPr>
          <w:b/>
          <w:bCs/>
        </w:rPr>
        <w:lastRenderedPageBreak/>
        <w:t>4. Funções e responsabilidades</w:t>
      </w:r>
    </w:p>
    <w:p w:rsidR="000E165B" w:rsidRPr="00AC41F7" w:rsidRDefault="000E165B" w:rsidP="000E165B">
      <w:pPr>
        <w:tabs>
          <w:tab w:val="left" w:pos="567"/>
        </w:tabs>
        <w:spacing w:after="5" w:line="358" w:lineRule="auto"/>
        <w:ind w:left="0" w:right="-1"/>
      </w:pPr>
      <w:r w:rsidRPr="00AC41F7">
        <w:tab/>
      </w:r>
      <w:r w:rsidRPr="00AC41F7">
        <w:tab/>
        <w:t xml:space="preserve">A responsabilidade pela implementação, execução e avaliação do </w:t>
      </w:r>
      <w:r w:rsidRPr="00AC41F7">
        <w:rPr>
          <w:bCs/>
        </w:rPr>
        <w:t>PPRCIC</w:t>
      </w:r>
      <w:r w:rsidRPr="00AC41F7">
        <w:t xml:space="preserve"> pertence ao dirigente máximo da unidade orgânica – Presidente do Conselho Executivo –, em colaboração com o pessoal com funções gestão e de chefia, aplicando-se de forma genérica a todos os trabalhadores e colaboradores desta unidade orgânica.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  <w:rPr>
          <w:b/>
          <w:bCs/>
        </w:rPr>
      </w:pPr>
      <w:r w:rsidRPr="00AC41F7">
        <w:rPr>
          <w:b/>
          <w:bCs/>
        </w:rPr>
        <w:t>5. Identificação das medidas de prevenção de riscos</w:t>
      </w:r>
    </w:p>
    <w:p w:rsidR="000E165B" w:rsidRPr="00AC41F7" w:rsidRDefault="000E165B" w:rsidP="000E165B">
      <w:pPr>
        <w:spacing w:after="5" w:line="358" w:lineRule="auto"/>
        <w:ind w:left="0" w:right="-1"/>
      </w:pPr>
      <w:r w:rsidRPr="00AC41F7">
        <w:tab/>
      </w:r>
      <w:r w:rsidRPr="00AC41F7">
        <w:tab/>
        <w:t>Uma vez identificados os riscos</w:t>
      </w:r>
      <w:r w:rsidR="00B7475F" w:rsidRPr="00AC41F7">
        <w:t>,</w:t>
      </w:r>
      <w:r w:rsidRPr="00AC41F7">
        <w:t xml:space="preserve"> torna-se necessário determinar quais as medidas a implementar para que aqueles não venham a ocorrer ou sejam minimizados no caso de ser impossível evitá-los.</w:t>
      </w:r>
    </w:p>
    <w:p w:rsidR="000E165B" w:rsidRPr="00AC41F7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tab/>
      </w:r>
      <w:r w:rsidRPr="00AC41F7">
        <w:tab/>
      </w:r>
      <w:r w:rsidR="000E165B" w:rsidRPr="00AC41F7">
        <w:t>As medidas preventivas de riscos são de natureza diversa, destinando-se a:</w:t>
      </w:r>
    </w:p>
    <w:p w:rsidR="000E165B" w:rsidRPr="00AC41F7" w:rsidRDefault="000E165B" w:rsidP="000E165B">
      <w:pPr>
        <w:numPr>
          <w:ilvl w:val="0"/>
          <w:numId w:val="26"/>
        </w:numPr>
        <w:tabs>
          <w:tab w:val="left" w:pos="2175"/>
        </w:tabs>
        <w:spacing w:after="5" w:line="358" w:lineRule="auto"/>
        <w:ind w:right="-1"/>
      </w:pPr>
      <w:r w:rsidRPr="00AC41F7">
        <w:rPr>
          <w:bCs/>
        </w:rPr>
        <w:t xml:space="preserve">Evitar </w:t>
      </w:r>
      <w:r w:rsidRPr="00AC41F7">
        <w:t>o risco, eliminando a sua causa;</w:t>
      </w:r>
    </w:p>
    <w:p w:rsidR="000E165B" w:rsidRPr="00AC41F7" w:rsidRDefault="000E165B" w:rsidP="000E165B">
      <w:pPr>
        <w:numPr>
          <w:ilvl w:val="0"/>
          <w:numId w:val="26"/>
        </w:numPr>
        <w:tabs>
          <w:tab w:val="left" w:pos="2175"/>
        </w:tabs>
        <w:spacing w:after="5" w:line="358" w:lineRule="auto"/>
        <w:ind w:right="-1"/>
      </w:pPr>
      <w:r w:rsidRPr="00AC41F7">
        <w:rPr>
          <w:bCs/>
        </w:rPr>
        <w:t xml:space="preserve">Reduzir </w:t>
      </w:r>
      <w:r w:rsidRPr="00AC41F7">
        <w:t>ou prevenir o risco, realizando um conjunto de ações que permitam minimizar a</w:t>
      </w:r>
      <w:r w:rsidRPr="00AC41F7">
        <w:rPr>
          <w:bCs/>
        </w:rPr>
        <w:t xml:space="preserve"> </w:t>
      </w:r>
      <w:r w:rsidRPr="00AC41F7">
        <w:t>probabilidade de ocorrência do risco ou o seu impacto negativo;</w:t>
      </w:r>
    </w:p>
    <w:p w:rsidR="000E165B" w:rsidRPr="00AC41F7" w:rsidRDefault="000E165B" w:rsidP="000E165B">
      <w:pPr>
        <w:numPr>
          <w:ilvl w:val="0"/>
          <w:numId w:val="26"/>
        </w:numPr>
        <w:tabs>
          <w:tab w:val="left" w:pos="2175"/>
        </w:tabs>
        <w:spacing w:after="5" w:line="358" w:lineRule="auto"/>
        <w:ind w:right="-1"/>
      </w:pPr>
      <w:r w:rsidRPr="00AC41F7">
        <w:rPr>
          <w:bCs/>
        </w:rPr>
        <w:t xml:space="preserve">Aceitar </w:t>
      </w:r>
      <w:r w:rsidRPr="00AC41F7">
        <w:t>o risco e os seus efeitos - perdas e benefícios associados - após análise detalhada;</w:t>
      </w:r>
    </w:p>
    <w:p w:rsidR="000E165B" w:rsidRPr="00AC41F7" w:rsidRDefault="000E165B" w:rsidP="000E165B">
      <w:pPr>
        <w:numPr>
          <w:ilvl w:val="0"/>
          <w:numId w:val="26"/>
        </w:numPr>
        <w:tabs>
          <w:tab w:val="left" w:pos="2175"/>
        </w:tabs>
        <w:spacing w:after="5" w:line="358" w:lineRule="auto"/>
        <w:ind w:right="-1"/>
      </w:pPr>
      <w:r w:rsidRPr="00AC41F7">
        <w:rPr>
          <w:bCs/>
        </w:rPr>
        <w:t xml:space="preserve">Transferir </w:t>
      </w:r>
      <w:r w:rsidRPr="00AC41F7">
        <w:t>ou partilhar uma parte desse risco com terceiros.</w:t>
      </w:r>
    </w:p>
    <w:p w:rsidR="000E165B" w:rsidRPr="00AC41F7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tab/>
      </w:r>
      <w:r w:rsidRPr="00AC41F7">
        <w:tab/>
      </w:r>
      <w:r w:rsidR="000E165B" w:rsidRPr="00AC41F7">
        <w:t>Para identificação dos riscos e indicação das respetivas medidas de prevenção foi utilizado o mapa de registo anexo ao presente PPRCIC, do qual faz parte integrante.</w:t>
      </w:r>
    </w:p>
    <w:p w:rsidR="000E165B" w:rsidRPr="00AC41F7" w:rsidRDefault="000E165B" w:rsidP="000E165B">
      <w:pPr>
        <w:tabs>
          <w:tab w:val="left" w:pos="2175"/>
        </w:tabs>
        <w:spacing w:after="5" w:line="358" w:lineRule="auto"/>
        <w:ind w:left="0" w:right="-1"/>
      </w:pPr>
      <w:bookmarkStart w:id="1" w:name="page24"/>
      <w:bookmarkEnd w:id="1"/>
    </w:p>
    <w:p w:rsidR="000E165B" w:rsidRPr="00AC41F7" w:rsidRDefault="000E165B" w:rsidP="00B7475F">
      <w:pPr>
        <w:tabs>
          <w:tab w:val="left" w:pos="0"/>
        </w:tabs>
        <w:spacing w:after="5" w:line="358" w:lineRule="auto"/>
        <w:ind w:left="0" w:right="-1"/>
        <w:rPr>
          <w:b/>
          <w:bCs/>
        </w:rPr>
      </w:pPr>
      <w:r w:rsidRPr="00AC41F7">
        <w:rPr>
          <w:b/>
        </w:rPr>
        <w:t xml:space="preserve">6. </w:t>
      </w:r>
      <w:r w:rsidRPr="00AC41F7">
        <w:rPr>
          <w:b/>
          <w:bCs/>
        </w:rPr>
        <w:t>Acompanhamento, avaliação e revisão</w:t>
      </w:r>
    </w:p>
    <w:p w:rsidR="000E165B" w:rsidRPr="00AC41F7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tab/>
      </w:r>
      <w:r w:rsidRPr="00AC41F7">
        <w:tab/>
      </w:r>
      <w:r w:rsidR="000E165B" w:rsidRPr="00AC41F7">
        <w:t>Enquanto instrumento de gestão dinâmico o PPRCIC deve ser acompanhado e validado quanto ao seu cumprimento, aferindo-se da efetividade, utilidade e eficácia das medidas de prevenção.</w:t>
      </w:r>
    </w:p>
    <w:p w:rsidR="000E165B" w:rsidRPr="00AC41F7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tab/>
      </w:r>
      <w:r w:rsidRPr="00AC41F7">
        <w:tab/>
      </w:r>
      <w:r w:rsidR="000E165B" w:rsidRPr="00AC41F7">
        <w:t>Para efeitos de acompanhamento e avaliação é elaborado anualmente um relatório de execução, que pondera sobre a eventual necessidade de modificações ou simples reajustamentos, visando a sua atualização permanente e constante. Sempre que o Presidente do Conselho Executivo entenda necessário, podem ser elaborados relatórios setoriais, com vista a aferir o estado global de implementação do PPRCIC, a eficácia das medidas e controlos implementados e a necessidade de ajuste das medidas.</w:t>
      </w:r>
    </w:p>
    <w:p w:rsidR="000E165B" w:rsidRPr="00AC41F7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tab/>
      </w:r>
      <w:r w:rsidRPr="00AC41F7">
        <w:tab/>
      </w:r>
      <w:r w:rsidR="000E165B" w:rsidRPr="00AC41F7">
        <w:t xml:space="preserve">A revisão do PPRCIC deve ocorrer em regra bienalmente, de modo a garantir um tempo mínimo para estabilização e implementação das medidas previstas, ou sempre que se justifique, designadamente em virtude das conclusões exaradas nos relatórios de avaliação anual e setoriais semestrais, de constrangimentos e dificuldades sentidas na implementação das medidas previstas, ou de alterações à estrutura orgânica da </w:t>
      </w:r>
      <w:r w:rsidRPr="00AC41F7">
        <w:t>ESAQ</w:t>
      </w:r>
      <w:r w:rsidR="000E165B" w:rsidRPr="00AC41F7">
        <w:t xml:space="preserve"> ou às competências específicas de cada serviço.</w:t>
      </w:r>
    </w:p>
    <w:p w:rsidR="000E165B" w:rsidRPr="00AC41F7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lastRenderedPageBreak/>
        <w:tab/>
      </w:r>
      <w:r w:rsidRPr="00AC41F7">
        <w:tab/>
      </w:r>
      <w:r w:rsidR="000E165B" w:rsidRPr="00AC41F7">
        <w:t xml:space="preserve">O processo de revisão pode ser proposto pelos dirigentes ou chefias da unidade orgânica, sempre com aprovação do Presidente do Conselho Executivo, e implica o levantamento exaustivo das atividades exercidas pelas diferentes áreas de atuação da </w:t>
      </w:r>
      <w:r w:rsidRPr="00AC41F7">
        <w:t>ESAQ</w:t>
      </w:r>
      <w:r w:rsidR="000E165B" w:rsidRPr="00AC41F7">
        <w:t xml:space="preserve"> e o mapeamento dos riscos identificados, controlos associados e a implementar no âmbito do PPRCIC, com intervenção e validação das respetivas áreas.</w:t>
      </w:r>
    </w:p>
    <w:p w:rsidR="000E165B" w:rsidRPr="00AC41F7" w:rsidRDefault="000E165B" w:rsidP="00B7475F">
      <w:pPr>
        <w:tabs>
          <w:tab w:val="left" w:pos="0"/>
        </w:tabs>
        <w:spacing w:after="5" w:line="358" w:lineRule="auto"/>
        <w:ind w:left="0" w:right="-1"/>
      </w:pPr>
    </w:p>
    <w:p w:rsidR="000E165B" w:rsidRPr="00AC41F7" w:rsidRDefault="000E165B" w:rsidP="00B7475F">
      <w:pPr>
        <w:tabs>
          <w:tab w:val="left" w:pos="0"/>
        </w:tabs>
        <w:spacing w:after="5" w:line="358" w:lineRule="auto"/>
        <w:ind w:left="0" w:right="-1"/>
        <w:rPr>
          <w:b/>
        </w:rPr>
      </w:pPr>
      <w:r w:rsidRPr="00AC41F7">
        <w:rPr>
          <w:b/>
        </w:rPr>
        <w:t>7. Publicitação e divulgação</w:t>
      </w:r>
    </w:p>
    <w:p w:rsidR="000E165B" w:rsidRPr="000E165B" w:rsidRDefault="00B7475F" w:rsidP="00B7475F">
      <w:pPr>
        <w:tabs>
          <w:tab w:val="left" w:pos="0"/>
        </w:tabs>
        <w:spacing w:after="5" w:line="358" w:lineRule="auto"/>
        <w:ind w:left="0" w:right="-1"/>
      </w:pPr>
      <w:r w:rsidRPr="00AC41F7">
        <w:tab/>
      </w:r>
      <w:r w:rsidRPr="00AC41F7">
        <w:tab/>
      </w:r>
      <w:r w:rsidR="000E165B" w:rsidRPr="00AC41F7">
        <w:t xml:space="preserve">Compete à </w:t>
      </w:r>
      <w:r w:rsidRPr="00AC41F7">
        <w:t>ESAQ</w:t>
      </w:r>
      <w:r w:rsidR="000E165B" w:rsidRPr="00AC41F7">
        <w:t xml:space="preserve"> assegurar a divulgação e a publicitação do PPRCIC e dos relatórios de execução, nomeadamente através de remessa ao Conselho de Prevenção da Corrupção e à direção regional competente em matéria de educação, publicitação no site institucional, entre outras formas que o Presidente do Conselho Executivo entenda adequadas. Para além disso, o PPRCIC e os relatórios de execução devem ser divulgados junto dos trabalhadores e colaboradores da </w:t>
      </w:r>
      <w:r w:rsidRPr="00AC41F7">
        <w:t>ESAQ</w:t>
      </w:r>
      <w:r w:rsidR="000E165B" w:rsidRPr="00AC41F7">
        <w:t xml:space="preserve"> designadamente através de ações de sensibilização sobre os riscos de corrupção e infrações conexas.</w:t>
      </w:r>
      <w:bookmarkStart w:id="2" w:name="_GoBack"/>
      <w:bookmarkEnd w:id="2"/>
    </w:p>
    <w:p w:rsidR="008A1F53" w:rsidRDefault="008A1F53" w:rsidP="000E165B">
      <w:pPr>
        <w:tabs>
          <w:tab w:val="left" w:pos="2175"/>
        </w:tabs>
        <w:spacing w:after="5" w:line="358" w:lineRule="auto"/>
        <w:ind w:left="0" w:right="-1"/>
      </w:pPr>
    </w:p>
    <w:p w:rsidR="00DE0E38" w:rsidRDefault="004A7EFF" w:rsidP="008A1F53">
      <w:pPr>
        <w:spacing w:after="125"/>
        <w:ind w:left="0" w:right="-1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3F1F67" w:rsidRDefault="003F1F67" w:rsidP="008A1F53">
      <w:pPr>
        <w:spacing w:after="125"/>
        <w:ind w:left="0" w:right="-1" w:firstLine="0"/>
        <w:jc w:val="left"/>
      </w:pPr>
    </w:p>
    <w:p w:rsidR="00B92774" w:rsidRDefault="00B92774">
      <w:pPr>
        <w:spacing w:after="125"/>
        <w:ind w:left="566" w:firstLine="0"/>
        <w:jc w:val="left"/>
      </w:pPr>
    </w:p>
    <w:p w:rsidR="00B92774" w:rsidRDefault="00B92774">
      <w:pPr>
        <w:spacing w:after="125"/>
        <w:ind w:left="566" w:firstLine="0"/>
        <w:jc w:val="left"/>
      </w:pPr>
    </w:p>
    <w:p w:rsidR="00DE0E38" w:rsidRDefault="00DE0E38" w:rsidP="00D82C77">
      <w:pPr>
        <w:ind w:left="0" w:firstLine="0"/>
        <w:sectPr w:rsidR="00DE0E38" w:rsidSect="000E16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750" w:right="985" w:bottom="502" w:left="1418" w:header="720" w:footer="720" w:gutter="0"/>
          <w:cols w:space="720"/>
          <w:titlePg/>
        </w:sectPr>
      </w:pPr>
    </w:p>
    <w:p w:rsidR="00DE0E38" w:rsidRDefault="008A1F53" w:rsidP="008A1F53">
      <w:pPr>
        <w:spacing w:after="0"/>
        <w:jc w:val="left"/>
      </w:pPr>
      <w:r>
        <w:rPr>
          <w:b/>
          <w:sz w:val="24"/>
        </w:rPr>
        <w:lastRenderedPageBreak/>
        <w:t>ANEXO – QUADROS IDENTIFICATIVOS DE RISCOS DE CORRUPÇÃO E INFRAÇÕES CONEXAS</w:t>
      </w:r>
    </w:p>
    <w:tbl>
      <w:tblPr>
        <w:tblStyle w:val="TableGrid"/>
        <w:tblW w:w="15166" w:type="dxa"/>
        <w:tblInd w:w="568" w:type="dxa"/>
        <w:tblCellMar>
          <w:top w:w="17" w:type="dxa"/>
          <w:left w:w="106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1133"/>
        <w:gridCol w:w="1987"/>
        <w:gridCol w:w="3970"/>
        <w:gridCol w:w="1133"/>
        <w:gridCol w:w="3792"/>
        <w:gridCol w:w="1592"/>
      </w:tblGrid>
      <w:tr w:rsidR="00DE0E38">
        <w:trPr>
          <w:trHeight w:val="7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E0E38" w:rsidRDefault="004A7EFF">
            <w:pPr>
              <w:spacing w:after="0"/>
              <w:ind w:left="0" w:firstLine="0"/>
              <w:jc w:val="center"/>
            </w:pPr>
            <w:r>
              <w:rPr>
                <w:b/>
                <w:sz w:val="18"/>
              </w:rPr>
              <w:t xml:space="preserve">UNIDADE ORGÂNICA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E0E38" w:rsidRDefault="004A7EFF">
            <w:pPr>
              <w:spacing w:after="0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SETOR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E0E38" w:rsidRDefault="004A7EFF">
            <w:pPr>
              <w:spacing w:after="0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ATIVIDADE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E0E38" w:rsidRDefault="004A7EFF">
            <w:pPr>
              <w:spacing w:after="0"/>
              <w:ind w:left="0" w:firstLine="0"/>
              <w:jc w:val="center"/>
            </w:pPr>
            <w:r>
              <w:rPr>
                <w:b/>
                <w:sz w:val="18"/>
              </w:rPr>
              <w:t xml:space="preserve">RISCOS DE CORRUPÇÃO OU INFRAÇÃO CONEXA IDENTIFICADOS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E0E38" w:rsidRDefault="004A7EFF">
            <w:pPr>
              <w:spacing w:after="0"/>
              <w:ind w:left="43" w:firstLine="0"/>
              <w:jc w:val="left"/>
            </w:pPr>
            <w:r>
              <w:rPr>
                <w:b/>
                <w:sz w:val="18"/>
              </w:rPr>
              <w:t xml:space="preserve">GRAU DE </w:t>
            </w:r>
          </w:p>
          <w:p w:rsidR="00DE0E38" w:rsidRDefault="004A7EFF">
            <w:pPr>
              <w:spacing w:after="0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RISCO </w:t>
            </w:r>
          </w:p>
          <w:p w:rsidR="00DE0E38" w:rsidRDefault="004A7EFF">
            <w:pPr>
              <w:spacing w:after="0"/>
              <w:ind w:left="0" w:right="1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E0E38" w:rsidRDefault="004A7EFF">
            <w:pPr>
              <w:spacing w:after="0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ESTRATÉGIAS PREVENTIVAS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E0E38" w:rsidRDefault="004A7EFF">
            <w:pPr>
              <w:spacing w:after="0"/>
              <w:ind w:left="24" w:firstLine="0"/>
              <w:jc w:val="left"/>
            </w:pPr>
            <w:r>
              <w:rPr>
                <w:b/>
                <w:sz w:val="18"/>
              </w:rPr>
              <w:t xml:space="preserve">RESPONSÁVEL </w:t>
            </w:r>
          </w:p>
        </w:tc>
      </w:tr>
      <w:tr w:rsidR="00DE0E38">
        <w:trPr>
          <w:trHeight w:val="180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E38" w:rsidRDefault="004A7EFF">
            <w:pPr>
              <w:spacing w:after="339"/>
              <w:ind w:left="0" w:right="22" w:firstLine="0"/>
              <w:jc w:val="center"/>
            </w:pPr>
            <w:r>
              <w:rPr>
                <w:b/>
                <w:sz w:val="8"/>
              </w:rPr>
              <w:t xml:space="preserve"> </w:t>
            </w:r>
          </w:p>
          <w:p w:rsidR="00DE0E38" w:rsidRDefault="004A7EFF">
            <w:pPr>
              <w:spacing w:after="193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93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88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4" w:firstLine="0"/>
              <w:jc w:val="left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4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DE0E38" w:rsidRDefault="004A7EFF">
            <w:pPr>
              <w:spacing w:after="14"/>
              <w:ind w:left="4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DE0E38" w:rsidRDefault="004A7EFF">
            <w:pPr>
              <w:spacing w:after="0"/>
              <w:ind w:left="4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DE0E38" w:rsidRDefault="004A7EFF">
            <w:pPr>
              <w:spacing w:after="338"/>
              <w:ind w:left="4" w:firstLine="0"/>
              <w:jc w:val="left"/>
            </w:pPr>
            <w:r>
              <w:rPr>
                <w:b/>
                <w:sz w:val="4"/>
              </w:rPr>
              <w:t xml:space="preserve"> </w:t>
            </w:r>
          </w:p>
          <w:p w:rsidR="00DE0E38" w:rsidRDefault="004A7EFF">
            <w:pPr>
              <w:spacing w:after="0"/>
              <w:ind w:left="4" w:firstLine="0"/>
              <w:jc w:val="left"/>
            </w:pPr>
            <w:r>
              <w:rPr>
                <w:b/>
                <w:sz w:val="40"/>
              </w:rPr>
              <w:t>E</w:t>
            </w:r>
            <w:r w:rsidR="003F1F67">
              <w:rPr>
                <w:b/>
                <w:sz w:val="40"/>
              </w:rPr>
              <w:t>SAQ</w:t>
            </w:r>
            <w:r>
              <w:rPr>
                <w:b/>
                <w:sz w:val="18"/>
              </w:rPr>
              <w:t xml:space="preserve"> </w:t>
            </w:r>
          </w:p>
          <w:p w:rsidR="00DE0E38" w:rsidRDefault="004A7EFF">
            <w:pPr>
              <w:spacing w:after="193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93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5" w:line="357" w:lineRule="auto"/>
              <w:ind w:left="676" w:right="618" w:firstLine="0"/>
            </w:pPr>
            <w:r>
              <w:rPr>
                <w:b/>
                <w:sz w:val="40"/>
              </w:rPr>
              <w:t xml:space="preserve">  </w:t>
            </w:r>
          </w:p>
          <w:p w:rsidR="00DE0E38" w:rsidRDefault="004A7EFF">
            <w:pPr>
              <w:spacing w:after="0"/>
              <w:ind w:left="5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E38" w:rsidRDefault="004A7EFF" w:rsidP="003F1F67">
            <w:pPr>
              <w:spacing w:after="0"/>
              <w:ind w:left="0" w:firstLine="0"/>
              <w:jc w:val="left"/>
            </w:pPr>
            <w:r>
              <w:rPr>
                <w:b/>
                <w:sz w:val="40"/>
              </w:rPr>
              <w:t>SA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" w:firstLine="0"/>
            </w:pPr>
            <w:r>
              <w:rPr>
                <w:b/>
                <w:sz w:val="18"/>
              </w:rPr>
              <w:t xml:space="preserve">Emissão de declarações ou </w:t>
            </w:r>
          </w:p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certidões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3"/>
              </w:numPr>
              <w:spacing w:after="12" w:line="242" w:lineRule="auto"/>
              <w:ind w:right="30" w:hanging="139"/>
              <w:jc w:val="left"/>
            </w:pPr>
            <w:r>
              <w:rPr>
                <w:sz w:val="16"/>
              </w:rPr>
              <w:t xml:space="preserve">Falsificação de declarações ou certidões por funcionário (conteúdo falso ou alterado) a pedido ou em troca de bens </w:t>
            </w:r>
          </w:p>
          <w:p w:rsidR="00DE0E38" w:rsidRDefault="004A7EFF">
            <w:pPr>
              <w:numPr>
                <w:ilvl w:val="0"/>
                <w:numId w:val="3"/>
              </w:numPr>
              <w:spacing w:after="0"/>
              <w:ind w:right="30" w:hanging="139"/>
              <w:jc w:val="left"/>
            </w:pPr>
            <w:r>
              <w:rPr>
                <w:sz w:val="16"/>
              </w:rPr>
              <w:t xml:space="preserve">Falsificação ou contrafação de documento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53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E0E38" w:rsidRDefault="004A7EFF">
            <w:pPr>
              <w:numPr>
                <w:ilvl w:val="0"/>
                <w:numId w:val="4"/>
              </w:numPr>
              <w:spacing w:after="18" w:line="241" w:lineRule="auto"/>
              <w:ind w:right="53" w:hanging="120"/>
            </w:pPr>
            <w:r>
              <w:rPr>
                <w:sz w:val="16"/>
              </w:rPr>
              <w:t>Previsão de regras sobre o processo de emissão de declarações/certidões, incluindo a verificação aleatória das declarações/certidões emitidas por um funcionário diferente daquele que as emitiu e a junção, aquando da assin</w:t>
            </w:r>
            <w:r w:rsidR="00782FF2">
              <w:rPr>
                <w:sz w:val="16"/>
              </w:rPr>
              <w:t>atura, do suporte da informação.</w:t>
            </w:r>
          </w:p>
          <w:p w:rsidR="00DE0E38" w:rsidRDefault="004A7EFF">
            <w:pPr>
              <w:numPr>
                <w:ilvl w:val="0"/>
                <w:numId w:val="4"/>
              </w:numPr>
              <w:spacing w:after="0"/>
              <w:ind w:right="53" w:hanging="120"/>
            </w:pPr>
            <w:r>
              <w:rPr>
                <w:sz w:val="16"/>
              </w:rPr>
              <w:t>Promoção de verificações aleatórias, por amostragem, a um mínimo de certid</w:t>
            </w:r>
            <w:r w:rsidR="00782FF2">
              <w:rPr>
                <w:sz w:val="16"/>
              </w:rPr>
              <w:t>ões emitidas em cada ano letivo.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1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Recrutamento/ </w:t>
            </w:r>
          </w:p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Contrato por tempo indeterminado </w:t>
            </w:r>
          </w:p>
        </w:tc>
        <w:tc>
          <w:tcPr>
            <w:tcW w:w="39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5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Favorecimento de candidato </w:t>
            </w:r>
          </w:p>
          <w:p w:rsidR="00DE0E38" w:rsidRDefault="004A7EFF">
            <w:pPr>
              <w:numPr>
                <w:ilvl w:val="0"/>
                <w:numId w:val="5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Abuso de poder </w:t>
            </w:r>
          </w:p>
          <w:p w:rsidR="00DE0E38" w:rsidRDefault="004A7EFF">
            <w:pPr>
              <w:numPr>
                <w:ilvl w:val="0"/>
                <w:numId w:val="5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Tráfico de influência </w:t>
            </w:r>
          </w:p>
          <w:p w:rsidR="00DE0E38" w:rsidRDefault="004A7EFF">
            <w:pPr>
              <w:numPr>
                <w:ilvl w:val="0"/>
                <w:numId w:val="5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Intervenção em processo em situação de impedimento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53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4"/>
              </w:numPr>
              <w:tabs>
                <w:tab w:val="left" w:pos="168"/>
              </w:tabs>
              <w:spacing w:after="0"/>
              <w:jc w:val="left"/>
            </w:pPr>
            <w:r w:rsidRPr="00782FF2">
              <w:rPr>
                <w:sz w:val="16"/>
              </w:rPr>
              <w:t>Nomeação de júris diferenciados para cada concurso</w:t>
            </w:r>
            <w:r w:rsidR="00782FF2" w:rsidRPr="00782FF2">
              <w:rPr>
                <w:sz w:val="16"/>
              </w:rPr>
              <w:t>.</w:t>
            </w:r>
            <w:r w:rsidRPr="00782FF2">
              <w:rPr>
                <w:sz w:val="16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4"/>
              <w:ind w:left="5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DE0E38" w:rsidRDefault="004A7EFF">
            <w:pPr>
              <w:tabs>
                <w:tab w:val="right" w:pos="1822"/>
              </w:tabs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 xml:space="preserve">Contratos </w:t>
            </w:r>
            <w:r>
              <w:rPr>
                <w:b/>
                <w:sz w:val="18"/>
              </w:rPr>
              <w:tab/>
              <w:t xml:space="preserve">públicos/ </w:t>
            </w:r>
          </w:p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Ajuste direto </w:t>
            </w:r>
          </w:p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numPr>
                <w:ilvl w:val="0"/>
                <w:numId w:val="6"/>
              </w:numPr>
              <w:tabs>
                <w:tab w:val="left" w:pos="168"/>
              </w:tabs>
              <w:spacing w:after="0"/>
              <w:ind w:right="298" w:firstLine="0"/>
              <w:jc w:val="left"/>
            </w:pPr>
            <w:r>
              <w:rPr>
                <w:sz w:val="16"/>
              </w:rPr>
              <w:t xml:space="preserve">Favorecimento </w:t>
            </w:r>
          </w:p>
          <w:p w:rsidR="00782FF2" w:rsidRPr="00782FF2" w:rsidRDefault="004A7EFF" w:rsidP="00782FF2">
            <w:pPr>
              <w:numPr>
                <w:ilvl w:val="0"/>
                <w:numId w:val="6"/>
              </w:numPr>
              <w:tabs>
                <w:tab w:val="left" w:pos="168"/>
              </w:tabs>
              <w:spacing w:after="0"/>
              <w:ind w:right="298" w:firstLine="0"/>
              <w:jc w:val="left"/>
            </w:pPr>
            <w:r>
              <w:rPr>
                <w:sz w:val="16"/>
              </w:rPr>
              <w:t>Violação dos princípios gerais de contratação</w:t>
            </w:r>
            <w:r w:rsidR="00782FF2">
              <w:rPr>
                <w:sz w:val="16"/>
              </w:rPr>
              <w:t>.</w:t>
            </w:r>
          </w:p>
          <w:p w:rsidR="00DE0E38" w:rsidRDefault="004A7EFF" w:rsidP="00782FF2">
            <w:pPr>
              <w:pStyle w:val="PargrafodaLista"/>
              <w:numPr>
                <w:ilvl w:val="0"/>
                <w:numId w:val="6"/>
              </w:numPr>
              <w:tabs>
                <w:tab w:val="left" w:pos="168"/>
              </w:tabs>
              <w:spacing w:after="0"/>
              <w:ind w:right="298"/>
              <w:jc w:val="left"/>
            </w:pPr>
            <w:r w:rsidRPr="00782FF2">
              <w:rPr>
                <w:sz w:val="16"/>
              </w:rPr>
              <w:t xml:space="preserve">Abuso de poder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53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3"/>
              </w:numPr>
              <w:tabs>
                <w:tab w:val="left" w:pos="168"/>
              </w:tabs>
              <w:spacing w:after="0"/>
              <w:jc w:val="left"/>
            </w:pPr>
            <w:r w:rsidRPr="00782FF2">
              <w:rPr>
                <w:sz w:val="16"/>
              </w:rPr>
              <w:t>Nomeação de júris d</w:t>
            </w:r>
            <w:r w:rsidR="00782FF2" w:rsidRPr="00782FF2">
              <w:rPr>
                <w:sz w:val="16"/>
              </w:rPr>
              <w:t>iferenciados para cada concurso.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16" w:line="245" w:lineRule="auto"/>
              <w:ind w:left="5" w:firstLine="0"/>
              <w:jc w:val="left"/>
            </w:pPr>
            <w:r>
              <w:rPr>
                <w:b/>
                <w:sz w:val="18"/>
              </w:rPr>
              <w:t xml:space="preserve">Processamento </w:t>
            </w:r>
            <w:r>
              <w:rPr>
                <w:b/>
                <w:sz w:val="18"/>
              </w:rPr>
              <w:tab/>
              <w:t xml:space="preserve">de remunerações/abonos </w:t>
            </w:r>
          </w:p>
          <w:p w:rsidR="00DE0E38" w:rsidRDefault="004A7EFF">
            <w:pPr>
              <w:tabs>
                <w:tab w:val="right" w:pos="1822"/>
              </w:tabs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 xml:space="preserve">variáveis </w:t>
            </w:r>
            <w:r>
              <w:rPr>
                <w:b/>
                <w:sz w:val="18"/>
              </w:rPr>
              <w:tab/>
              <w:t xml:space="preserve">e </w:t>
            </w:r>
          </w:p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eventuais/despesas </w:t>
            </w:r>
          </w:p>
          <w:p w:rsidR="00DE0E38" w:rsidRDefault="00402B46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>comparticipada pela</w:t>
            </w:r>
            <w:r w:rsidR="004A7EFF">
              <w:rPr>
                <w:b/>
                <w:sz w:val="18"/>
              </w:rPr>
              <w:t xml:space="preserve"> </w:t>
            </w:r>
          </w:p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ADSE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7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Pagamentos indevidos </w:t>
            </w:r>
          </w:p>
          <w:p w:rsidR="00DE0E38" w:rsidRDefault="004A7EFF">
            <w:pPr>
              <w:numPr>
                <w:ilvl w:val="0"/>
                <w:numId w:val="7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Corrupção ativa para ato lícito </w:t>
            </w:r>
          </w:p>
          <w:p w:rsidR="00DE0E38" w:rsidRDefault="004A7EFF">
            <w:pPr>
              <w:numPr>
                <w:ilvl w:val="0"/>
                <w:numId w:val="7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Peculato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53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2"/>
              </w:numPr>
              <w:tabs>
                <w:tab w:val="left" w:pos="168"/>
              </w:tabs>
              <w:spacing w:after="0"/>
              <w:ind w:right="53"/>
            </w:pPr>
            <w:r w:rsidRPr="00782FF2">
              <w:rPr>
                <w:sz w:val="16"/>
              </w:rPr>
              <w:t>Verificação, num período aleatório, do cumprimento do programa específico para esta área (folha de processamento dos vencimentos e de ajudas de custo, e dos descontos efetuados ao trabalhador – SS, IR</w:t>
            </w:r>
            <w:r w:rsidR="00782FF2" w:rsidRPr="00782FF2">
              <w:rPr>
                <w:sz w:val="16"/>
              </w:rPr>
              <w:t>S e de outros abonos recebidos).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Justificação de faltas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• Considerar uma falta como justificada indevidamente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53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right="52" w:firstLine="0"/>
            </w:pPr>
            <w:r>
              <w:rPr>
                <w:sz w:val="16"/>
              </w:rPr>
              <w:t>•</w:t>
            </w:r>
            <w:r w:rsidR="00782FF2">
              <w:rPr>
                <w:sz w:val="16"/>
              </w:rPr>
              <w:t xml:space="preserve"> </w:t>
            </w:r>
            <w:r>
              <w:rPr>
                <w:sz w:val="16"/>
              </w:rPr>
              <w:t>Verificação, num período aleatório, do cumprimento do programa específico para esta área (folha de processamento dos vencimentos e de ajudas de custo, e dos descontos efetuados ao trabalhador – SS, IRS e de outros abonos recebidos)</w:t>
            </w:r>
            <w:r w:rsidR="00782FF2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0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" w:firstLine="0"/>
              <w:jc w:val="left"/>
            </w:pPr>
            <w:r>
              <w:rPr>
                <w:b/>
                <w:sz w:val="18"/>
              </w:rPr>
              <w:t xml:space="preserve">Mapa de férias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firstLine="0"/>
            </w:pPr>
            <w:r>
              <w:rPr>
                <w:sz w:val="16"/>
              </w:rPr>
              <w:t xml:space="preserve">• Atribuição de dias de férias superiores ao que o funcionário tem direito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58" w:firstLine="0"/>
              <w:jc w:val="center"/>
            </w:pPr>
            <w:r>
              <w:rPr>
                <w:sz w:val="16"/>
                <w:shd w:val="clear" w:color="auto" w:fill="00FF00"/>
              </w:rPr>
              <w:t>Baixo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firstLine="0"/>
            </w:pPr>
            <w:r>
              <w:rPr>
                <w:sz w:val="16"/>
              </w:rPr>
              <w:t>• Verificação dos dias de férias a que o funcionário tem direi</w:t>
            </w:r>
            <w:r w:rsidR="00782FF2">
              <w:rPr>
                <w:sz w:val="16"/>
              </w:rPr>
              <w:t>to em articulação com as faltas.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DE0E38" w:rsidRDefault="00DE0E38">
      <w:pPr>
        <w:spacing w:after="0"/>
        <w:ind w:left="-283" w:right="13873" w:firstLine="0"/>
        <w:jc w:val="left"/>
      </w:pPr>
    </w:p>
    <w:tbl>
      <w:tblPr>
        <w:tblStyle w:val="TableGrid"/>
        <w:tblW w:w="15167" w:type="dxa"/>
        <w:tblInd w:w="568" w:type="dxa"/>
        <w:tblCellMar>
          <w:top w:w="38" w:type="dxa"/>
          <w:right w:w="60" w:type="dxa"/>
        </w:tblCellMar>
        <w:tblLook w:val="04A0" w:firstRow="1" w:lastRow="0" w:firstColumn="1" w:lastColumn="0" w:noHBand="0" w:noVBand="1"/>
      </w:tblPr>
      <w:tblGrid>
        <w:gridCol w:w="1557"/>
        <w:gridCol w:w="1134"/>
        <w:gridCol w:w="1699"/>
        <w:gridCol w:w="288"/>
        <w:gridCol w:w="3970"/>
        <w:gridCol w:w="1133"/>
        <w:gridCol w:w="3792"/>
        <w:gridCol w:w="1594"/>
      </w:tblGrid>
      <w:tr w:rsidR="00DE0E38">
        <w:trPr>
          <w:trHeight w:val="197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E38" w:rsidRDefault="004A7EFF">
            <w:pPr>
              <w:spacing w:after="193"/>
              <w:ind w:left="164" w:firstLine="0"/>
              <w:jc w:val="center"/>
            </w:pPr>
            <w:r>
              <w:rPr>
                <w:b/>
                <w:sz w:val="40"/>
              </w:rPr>
              <w:lastRenderedPageBreak/>
              <w:t xml:space="preserve"> </w:t>
            </w:r>
          </w:p>
          <w:p w:rsidR="00DE0E38" w:rsidRDefault="004A7EFF">
            <w:pPr>
              <w:spacing w:after="5" w:line="357" w:lineRule="auto"/>
              <w:ind w:left="781" w:right="617" w:firstLine="0"/>
            </w:pPr>
            <w:r>
              <w:rPr>
                <w:b/>
                <w:sz w:val="40"/>
              </w:rPr>
              <w:t xml:space="preserve">  </w:t>
            </w:r>
          </w:p>
          <w:p w:rsidR="00DE0E38" w:rsidRDefault="004A7EFF">
            <w:pPr>
              <w:spacing w:after="193"/>
              <w:ind w:left="16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93"/>
              <w:ind w:left="16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88"/>
              <w:ind w:left="16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93"/>
              <w:ind w:left="292" w:firstLine="0"/>
              <w:jc w:val="left"/>
            </w:pPr>
            <w:r>
              <w:rPr>
                <w:b/>
                <w:sz w:val="40"/>
              </w:rPr>
              <w:t>E</w:t>
            </w:r>
            <w:r w:rsidR="003F1F67">
              <w:rPr>
                <w:b/>
                <w:sz w:val="40"/>
              </w:rPr>
              <w:t>SAQ</w:t>
            </w: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93"/>
              <w:ind w:left="16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193"/>
              <w:ind w:left="16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5" w:line="357" w:lineRule="auto"/>
              <w:ind w:left="781" w:right="617" w:firstLine="0"/>
            </w:pPr>
            <w:r>
              <w:rPr>
                <w:b/>
                <w:sz w:val="40"/>
              </w:rPr>
              <w:t xml:space="preserve">  </w:t>
            </w:r>
          </w:p>
          <w:p w:rsidR="00DE0E38" w:rsidRDefault="004A7EFF">
            <w:pPr>
              <w:spacing w:after="0"/>
              <w:ind w:left="164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76" w:firstLine="0"/>
              <w:jc w:val="center"/>
            </w:pPr>
            <w:r>
              <w:rPr>
                <w:b/>
                <w:sz w:val="6"/>
              </w:rPr>
              <w:t xml:space="preserve"> </w:t>
            </w:r>
          </w:p>
          <w:p w:rsidR="00DE0E38" w:rsidRDefault="004A7EFF">
            <w:pPr>
              <w:spacing w:after="0"/>
              <w:ind w:left="76" w:firstLine="0"/>
              <w:jc w:val="center"/>
            </w:pPr>
            <w:r>
              <w:rPr>
                <w:b/>
                <w:sz w:val="6"/>
              </w:rPr>
              <w:t xml:space="preserve"> </w:t>
            </w:r>
          </w:p>
          <w:p w:rsidR="00DE0E38" w:rsidRDefault="004A7EFF">
            <w:pPr>
              <w:spacing w:after="0"/>
              <w:ind w:left="112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DE0E38" w:rsidRDefault="004A7EFF">
            <w:pPr>
              <w:spacing w:after="311"/>
              <w:ind w:left="112" w:firstLine="0"/>
              <w:jc w:val="left"/>
            </w:pPr>
            <w:r>
              <w:rPr>
                <w:b/>
                <w:sz w:val="6"/>
              </w:rPr>
              <w:t xml:space="preserve"> </w:t>
            </w:r>
          </w:p>
          <w:p w:rsidR="00DE0E38" w:rsidRDefault="004A7EFF">
            <w:pPr>
              <w:spacing w:after="0"/>
              <w:ind w:left="567" w:right="148" w:hanging="254"/>
              <w:jc w:val="left"/>
            </w:pPr>
            <w:r>
              <w:rPr>
                <w:b/>
                <w:sz w:val="40"/>
              </w:rPr>
              <w:t xml:space="preserve">SA 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160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E38" w:rsidRDefault="004A7EFF">
            <w:pPr>
              <w:spacing w:after="0"/>
              <w:ind w:left="110" w:firstLine="0"/>
              <w:jc w:val="left"/>
            </w:pPr>
            <w:r>
              <w:rPr>
                <w:b/>
                <w:sz w:val="18"/>
              </w:rPr>
              <w:t xml:space="preserve">Pagamento </w:t>
            </w:r>
            <w:r w:rsidR="00595EA2">
              <w:rPr>
                <w:b/>
                <w:sz w:val="18"/>
              </w:rPr>
              <w:t xml:space="preserve">de </w:t>
            </w:r>
            <w:r>
              <w:rPr>
                <w:b/>
                <w:sz w:val="18"/>
              </w:rPr>
              <w:t xml:space="preserve">despesas </w:t>
            </w:r>
          </w:p>
        </w:tc>
        <w:tc>
          <w:tcPr>
            <w:tcW w:w="288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8"/>
              </w:numPr>
              <w:spacing w:after="0" w:line="245" w:lineRule="auto"/>
              <w:ind w:hanging="96"/>
              <w:jc w:val="left"/>
            </w:pPr>
            <w:r>
              <w:rPr>
                <w:sz w:val="16"/>
              </w:rPr>
              <w:t xml:space="preserve">Pagamento de despesas sem suporte documental adequado (fatura/fatura recibo) </w:t>
            </w:r>
          </w:p>
          <w:p w:rsidR="00DE0E38" w:rsidRDefault="004A7EFF">
            <w:pPr>
              <w:numPr>
                <w:ilvl w:val="0"/>
                <w:numId w:val="8"/>
              </w:numPr>
              <w:spacing w:after="0"/>
              <w:ind w:hanging="96"/>
              <w:jc w:val="left"/>
            </w:pPr>
            <w:r>
              <w:rPr>
                <w:sz w:val="16"/>
              </w:rPr>
              <w:t xml:space="preserve">Pagamento de despesas em duplicado </w:t>
            </w:r>
          </w:p>
          <w:p w:rsidR="00DE0E38" w:rsidRDefault="004A7EFF">
            <w:pPr>
              <w:numPr>
                <w:ilvl w:val="0"/>
                <w:numId w:val="9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Falta de imparcialidade </w:t>
            </w:r>
          </w:p>
          <w:p w:rsidR="00DE0E38" w:rsidRDefault="004A7EFF">
            <w:pPr>
              <w:numPr>
                <w:ilvl w:val="0"/>
                <w:numId w:val="9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Favorecimento de credores </w:t>
            </w:r>
          </w:p>
          <w:p w:rsidR="00DE0E38" w:rsidRDefault="004A7EFF">
            <w:pPr>
              <w:numPr>
                <w:ilvl w:val="0"/>
                <w:numId w:val="9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Desvio de dinheiro </w:t>
            </w:r>
          </w:p>
          <w:p w:rsidR="00DE0E38" w:rsidRDefault="004A7EFF">
            <w:pPr>
              <w:numPr>
                <w:ilvl w:val="0"/>
                <w:numId w:val="9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Lapsos </w:t>
            </w:r>
          </w:p>
          <w:p w:rsidR="00DE0E38" w:rsidRDefault="004A7EFF">
            <w:pPr>
              <w:numPr>
                <w:ilvl w:val="0"/>
                <w:numId w:val="9"/>
              </w:numPr>
              <w:spacing w:after="0"/>
              <w:ind w:hanging="139"/>
              <w:jc w:val="left"/>
            </w:pPr>
            <w:r>
              <w:rPr>
                <w:sz w:val="16"/>
              </w:rPr>
              <w:t xml:space="preserve">Pagamento indevido de encargos 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2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15" w:line="239" w:lineRule="auto"/>
              <w:ind w:left="106" w:firstLine="0"/>
            </w:pPr>
            <w:r>
              <w:rPr>
                <w:sz w:val="16"/>
              </w:rPr>
              <w:t xml:space="preserve">• Controlo, prévio ao pagamento, dos requisitos dos documentos de despesa apresentados </w:t>
            </w:r>
          </w:p>
          <w:p w:rsidR="00DE0E38" w:rsidRDefault="004A7EFF">
            <w:pPr>
              <w:numPr>
                <w:ilvl w:val="0"/>
                <w:numId w:val="10"/>
              </w:numPr>
              <w:spacing w:after="17" w:line="242" w:lineRule="auto"/>
              <w:ind w:right="52" w:hanging="182"/>
            </w:pPr>
            <w:r>
              <w:rPr>
                <w:sz w:val="16"/>
              </w:rPr>
              <w:t xml:space="preserve">Definição de regras de conferência pontual dos documentos originais sempre que os pagamentos estejam suportados em cópia  </w:t>
            </w:r>
          </w:p>
          <w:p w:rsidR="00DE0E38" w:rsidRDefault="004A7EFF">
            <w:pPr>
              <w:numPr>
                <w:ilvl w:val="0"/>
                <w:numId w:val="10"/>
              </w:numPr>
              <w:spacing w:after="12" w:line="242" w:lineRule="auto"/>
              <w:ind w:right="52" w:hanging="182"/>
            </w:pPr>
            <w:r>
              <w:rPr>
                <w:sz w:val="16"/>
              </w:rPr>
              <w:t xml:space="preserve">Realização de ações de controlo/contagem de fundos por serviço diferente daquele que manuseia dinheiro nos termos da NSCI </w:t>
            </w:r>
          </w:p>
          <w:p w:rsidR="00DE0E38" w:rsidRDefault="004A7EFF">
            <w:pPr>
              <w:numPr>
                <w:ilvl w:val="0"/>
                <w:numId w:val="10"/>
              </w:numPr>
              <w:spacing w:after="0"/>
              <w:ind w:right="52" w:hanging="182"/>
            </w:pPr>
            <w:r>
              <w:rPr>
                <w:sz w:val="16"/>
              </w:rPr>
              <w:t xml:space="preserve">Revisão de contratos e protocolos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2" w:firstLine="0"/>
              <w:jc w:val="center"/>
            </w:pPr>
            <w:r>
              <w:rPr>
                <w:sz w:val="16"/>
                <w:shd w:val="clear" w:color="auto" w:fill="FF0000"/>
              </w:rPr>
              <w:t>Elevado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2"/>
              </w:numPr>
              <w:tabs>
                <w:tab w:val="left" w:pos="139"/>
              </w:tabs>
              <w:spacing w:after="0"/>
              <w:jc w:val="left"/>
            </w:pPr>
            <w:r w:rsidRPr="00782FF2">
              <w:rPr>
                <w:sz w:val="16"/>
              </w:rPr>
              <w:t>Elaboração e verificação do cum</w:t>
            </w:r>
            <w:r w:rsidR="00782FF2" w:rsidRPr="00782FF2">
              <w:rPr>
                <w:sz w:val="16"/>
              </w:rPr>
              <w:t>primento de plano de tesouraria.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</w:tr>
      <w:tr w:rsidR="00DE0E38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0E38" w:rsidRDefault="004A7EFF">
            <w:pPr>
              <w:spacing w:after="0"/>
              <w:ind w:left="110" w:firstLine="0"/>
              <w:jc w:val="left"/>
            </w:pPr>
            <w:r>
              <w:rPr>
                <w:b/>
                <w:sz w:val="18"/>
              </w:rPr>
              <w:t xml:space="preserve">Abates 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 w:rsidP="00782FF2">
            <w:pPr>
              <w:numPr>
                <w:ilvl w:val="0"/>
                <w:numId w:val="11"/>
              </w:numPr>
              <w:tabs>
                <w:tab w:val="left" w:pos="281"/>
              </w:tabs>
              <w:spacing w:after="0"/>
              <w:ind w:firstLine="0"/>
              <w:jc w:val="left"/>
            </w:pPr>
            <w:r>
              <w:rPr>
                <w:sz w:val="16"/>
              </w:rPr>
              <w:t xml:space="preserve">Abate de bens que continuam no ativo </w:t>
            </w:r>
          </w:p>
          <w:p w:rsidR="00DE0E38" w:rsidRDefault="004A7EFF" w:rsidP="00782FF2">
            <w:pPr>
              <w:numPr>
                <w:ilvl w:val="0"/>
                <w:numId w:val="11"/>
              </w:numPr>
              <w:tabs>
                <w:tab w:val="left" w:pos="281"/>
              </w:tabs>
              <w:spacing w:after="0"/>
              <w:ind w:firstLine="0"/>
              <w:jc w:val="left"/>
            </w:pPr>
            <w:r>
              <w:rPr>
                <w:sz w:val="16"/>
              </w:rPr>
              <w:t xml:space="preserve">Abates sem autorização </w:t>
            </w:r>
          </w:p>
          <w:p w:rsidR="00DE0E38" w:rsidRDefault="004A7EFF" w:rsidP="00782FF2">
            <w:pPr>
              <w:numPr>
                <w:ilvl w:val="0"/>
                <w:numId w:val="11"/>
              </w:numPr>
              <w:tabs>
                <w:tab w:val="left" w:pos="281"/>
              </w:tabs>
              <w:spacing w:after="0"/>
              <w:ind w:firstLine="0"/>
              <w:jc w:val="left"/>
            </w:pPr>
            <w:r>
              <w:rPr>
                <w:sz w:val="16"/>
              </w:rPr>
              <w:t xml:space="preserve">Abates sem autorização do órgão competente </w:t>
            </w:r>
          </w:p>
          <w:p w:rsidR="00DE0E38" w:rsidRDefault="004A7EFF" w:rsidP="00782FF2">
            <w:pPr>
              <w:numPr>
                <w:ilvl w:val="0"/>
                <w:numId w:val="11"/>
              </w:numPr>
              <w:tabs>
                <w:tab w:val="left" w:pos="281"/>
              </w:tabs>
              <w:spacing w:after="0"/>
              <w:ind w:firstLine="0"/>
              <w:jc w:val="left"/>
            </w:pPr>
            <w:r>
              <w:rPr>
                <w:sz w:val="16"/>
              </w:rPr>
              <w:t xml:space="preserve">Utilização indevida, para fins privados, de bens abatidos documentalmente no período até à sua eliminação física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2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2"/>
              </w:numPr>
              <w:tabs>
                <w:tab w:val="left" w:pos="139"/>
              </w:tabs>
              <w:spacing w:after="0"/>
              <w:jc w:val="left"/>
            </w:pPr>
            <w:r w:rsidRPr="00782FF2">
              <w:rPr>
                <w:sz w:val="16"/>
              </w:rPr>
              <w:t xml:space="preserve">Ver procedimento no </w:t>
            </w:r>
            <w:r w:rsidRPr="00782FF2">
              <w:rPr>
                <w:i/>
                <w:sz w:val="16"/>
              </w:rPr>
              <w:t>Manual de Procedimentos da UO</w:t>
            </w:r>
            <w:r w:rsidR="00782FF2" w:rsidRPr="00782FF2">
              <w:rPr>
                <w:sz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0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110" w:firstLine="0"/>
              <w:jc w:val="left"/>
            </w:pPr>
            <w:r>
              <w:rPr>
                <w:b/>
                <w:sz w:val="18"/>
              </w:rPr>
              <w:t xml:space="preserve">Aquisição de bens e serviços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 w:rsidP="00782FF2">
            <w:pPr>
              <w:numPr>
                <w:ilvl w:val="0"/>
                <w:numId w:val="12"/>
              </w:numPr>
              <w:tabs>
                <w:tab w:val="left" w:pos="281"/>
              </w:tabs>
              <w:spacing w:after="10" w:line="246" w:lineRule="auto"/>
              <w:ind w:right="27" w:firstLine="34"/>
            </w:pPr>
            <w:r>
              <w:rPr>
                <w:sz w:val="16"/>
              </w:rPr>
              <w:t xml:space="preserve">Apropriação ou utilização indevida de bens públicos, nomeadamente por abates sem autorização </w:t>
            </w:r>
          </w:p>
          <w:p w:rsidR="00DE0E38" w:rsidRDefault="004A7EFF" w:rsidP="00782FF2">
            <w:pPr>
              <w:numPr>
                <w:ilvl w:val="0"/>
                <w:numId w:val="12"/>
              </w:numPr>
              <w:tabs>
                <w:tab w:val="left" w:pos="281"/>
              </w:tabs>
              <w:spacing w:after="0"/>
              <w:ind w:right="27" w:firstLine="34"/>
            </w:pPr>
            <w:r>
              <w:rPr>
                <w:sz w:val="16"/>
              </w:rPr>
              <w:t xml:space="preserve">Fragilidades a nível de controlo do inventário do economato e do património Aquisição diversa ao mesmo fornecedor para favorecimento deste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2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numPr>
                <w:ilvl w:val="0"/>
                <w:numId w:val="13"/>
              </w:numPr>
              <w:tabs>
                <w:tab w:val="left" w:pos="139"/>
                <w:tab w:val="left" w:pos="281"/>
              </w:tabs>
              <w:spacing w:after="6" w:line="250" w:lineRule="auto"/>
              <w:ind w:firstLine="29"/>
              <w:jc w:val="left"/>
            </w:pPr>
            <w:r>
              <w:rPr>
                <w:sz w:val="16"/>
              </w:rPr>
              <w:t>Implementa</w:t>
            </w:r>
            <w:r w:rsidR="00782FF2">
              <w:rPr>
                <w:sz w:val="16"/>
              </w:rPr>
              <w:t xml:space="preserve">ção de medidas de controlo </w:t>
            </w:r>
            <w:r>
              <w:rPr>
                <w:sz w:val="16"/>
              </w:rPr>
              <w:t xml:space="preserve">de património e inventário </w:t>
            </w:r>
          </w:p>
          <w:p w:rsidR="00DE0E38" w:rsidRDefault="004A7EFF" w:rsidP="00782FF2">
            <w:pPr>
              <w:numPr>
                <w:ilvl w:val="0"/>
                <w:numId w:val="13"/>
              </w:numPr>
              <w:tabs>
                <w:tab w:val="left" w:pos="139"/>
                <w:tab w:val="left" w:pos="281"/>
              </w:tabs>
              <w:spacing w:after="0"/>
              <w:ind w:firstLine="29"/>
              <w:jc w:val="left"/>
            </w:pPr>
            <w:r>
              <w:rPr>
                <w:sz w:val="16"/>
              </w:rPr>
              <w:t xml:space="preserve">Gestão informatizada de </w:t>
            </w:r>
            <w:r>
              <w:rPr>
                <w:i/>
                <w:sz w:val="16"/>
              </w:rPr>
              <w:t>stocks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110" w:right="46" w:firstLine="0"/>
            </w:pPr>
            <w:r>
              <w:rPr>
                <w:b/>
                <w:sz w:val="18"/>
              </w:rPr>
              <w:t xml:space="preserve">Verificação de produtos aquando da sua receção (produtos de higiene, limpeza, alimentares, manuais escolares, …)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numPr>
                <w:ilvl w:val="0"/>
                <w:numId w:val="14"/>
              </w:numPr>
              <w:tabs>
                <w:tab w:val="left" w:pos="281"/>
              </w:tabs>
              <w:spacing w:after="10" w:line="246" w:lineRule="auto"/>
              <w:ind w:firstLine="0"/>
            </w:pPr>
            <w:r>
              <w:rPr>
                <w:sz w:val="16"/>
              </w:rPr>
              <w:t xml:space="preserve">Desvio ou não fiscalização da quantidade e qualidade de mercadorias </w:t>
            </w:r>
          </w:p>
          <w:p w:rsidR="00782FF2" w:rsidRPr="00782FF2" w:rsidRDefault="004A7EFF" w:rsidP="00782FF2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34" w:lineRule="auto"/>
              <w:ind w:firstLine="0"/>
            </w:pPr>
            <w:r>
              <w:rPr>
                <w:sz w:val="16"/>
              </w:rPr>
              <w:t xml:space="preserve">Retenção de material para uso próprio do funcionário </w:t>
            </w:r>
          </w:p>
          <w:p w:rsidR="00782FF2" w:rsidRPr="00782FF2" w:rsidRDefault="004A7EFF" w:rsidP="00782FF2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34" w:lineRule="auto"/>
              <w:ind w:firstLine="0"/>
            </w:pPr>
            <w:r>
              <w:rPr>
                <w:sz w:val="16"/>
              </w:rPr>
              <w:t xml:space="preserve">Entrega, pelos fornecedores, de quantidades de material inferior às contratadas </w:t>
            </w:r>
          </w:p>
          <w:p w:rsidR="00DE0E38" w:rsidRDefault="004A7EFF" w:rsidP="00782FF2">
            <w:pPr>
              <w:numPr>
                <w:ilvl w:val="0"/>
                <w:numId w:val="14"/>
              </w:numPr>
              <w:tabs>
                <w:tab w:val="left" w:pos="281"/>
              </w:tabs>
              <w:spacing w:after="0" w:line="234" w:lineRule="auto"/>
              <w:ind w:firstLine="0"/>
            </w:pPr>
            <w:r>
              <w:rPr>
                <w:sz w:val="16"/>
              </w:rPr>
              <w:t xml:space="preserve">Abuso de poder </w:t>
            </w:r>
          </w:p>
          <w:p w:rsidR="00DE0E38" w:rsidRDefault="004A7EFF" w:rsidP="00782FF2">
            <w:pPr>
              <w:numPr>
                <w:ilvl w:val="0"/>
                <w:numId w:val="14"/>
              </w:numPr>
              <w:tabs>
                <w:tab w:val="left" w:pos="281"/>
              </w:tabs>
              <w:spacing w:after="0"/>
              <w:ind w:firstLine="0"/>
            </w:pPr>
            <w:r>
              <w:rPr>
                <w:sz w:val="16"/>
              </w:rPr>
              <w:t xml:space="preserve">Tráfico de influência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2" w:firstLine="0"/>
              <w:jc w:val="center"/>
            </w:pPr>
            <w:r>
              <w:rPr>
                <w:sz w:val="16"/>
                <w:shd w:val="clear" w:color="auto" w:fill="FF0000"/>
              </w:rPr>
              <w:t>Elevado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numPr>
                <w:ilvl w:val="0"/>
                <w:numId w:val="15"/>
              </w:numPr>
              <w:tabs>
                <w:tab w:val="left" w:pos="281"/>
              </w:tabs>
              <w:spacing w:after="9" w:line="246" w:lineRule="auto"/>
              <w:ind w:firstLine="38"/>
              <w:jc w:val="left"/>
            </w:pPr>
            <w:r>
              <w:rPr>
                <w:sz w:val="16"/>
              </w:rPr>
              <w:t>Articulação dos registos (</w:t>
            </w:r>
            <w:r>
              <w:rPr>
                <w:i/>
                <w:sz w:val="16"/>
              </w:rPr>
              <w:t>Nota de encomenda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i/>
                <w:sz w:val="16"/>
              </w:rPr>
              <w:t>Fatura</w:t>
            </w:r>
            <w:proofErr w:type="gramEnd"/>
            <w:r>
              <w:rPr>
                <w:sz w:val="16"/>
              </w:rPr>
              <w:t xml:space="preserve"> e </w:t>
            </w:r>
            <w:r>
              <w:rPr>
                <w:i/>
                <w:sz w:val="16"/>
              </w:rPr>
              <w:t>Registo de receção</w:t>
            </w:r>
            <w:r>
              <w:rPr>
                <w:sz w:val="16"/>
              </w:rPr>
              <w:t xml:space="preserve">) com o existente em </w:t>
            </w:r>
            <w:r>
              <w:rPr>
                <w:i/>
                <w:sz w:val="16"/>
              </w:rPr>
              <w:t xml:space="preserve">stock </w:t>
            </w:r>
            <w:r>
              <w:rPr>
                <w:sz w:val="16"/>
              </w:rPr>
              <w:t xml:space="preserve"> </w:t>
            </w:r>
          </w:p>
          <w:p w:rsidR="00DE0E38" w:rsidRDefault="004A7EFF" w:rsidP="00782FF2">
            <w:pPr>
              <w:numPr>
                <w:ilvl w:val="0"/>
                <w:numId w:val="15"/>
              </w:numPr>
              <w:tabs>
                <w:tab w:val="left" w:pos="281"/>
              </w:tabs>
              <w:spacing w:after="0"/>
              <w:ind w:firstLine="38"/>
              <w:jc w:val="left"/>
            </w:pPr>
            <w:r>
              <w:rPr>
                <w:sz w:val="16"/>
              </w:rPr>
              <w:t xml:space="preserve">Verificação </w:t>
            </w:r>
            <w:r w:rsidR="00782FF2">
              <w:rPr>
                <w:i/>
                <w:sz w:val="16"/>
              </w:rPr>
              <w:t xml:space="preserve">in </w:t>
            </w:r>
            <w:proofErr w:type="spellStart"/>
            <w:r w:rsidR="00782FF2">
              <w:rPr>
                <w:i/>
                <w:sz w:val="16"/>
              </w:rPr>
              <w:t>loci</w:t>
            </w:r>
            <w:proofErr w:type="spellEnd"/>
            <w:r w:rsidR="00782FF2">
              <w:rPr>
                <w:i/>
                <w:sz w:val="16"/>
              </w:rPr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110" w:firstLine="0"/>
              <w:jc w:val="left"/>
            </w:pPr>
            <w:r>
              <w:rPr>
                <w:b/>
                <w:sz w:val="18"/>
              </w:rPr>
              <w:t xml:space="preserve">Conferência de valores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16"/>
              </w:numPr>
              <w:spacing w:after="19" w:line="239" w:lineRule="auto"/>
              <w:ind w:left="244" w:hanging="182"/>
              <w:jc w:val="left"/>
            </w:pPr>
            <w:r>
              <w:rPr>
                <w:sz w:val="16"/>
              </w:rPr>
              <w:t xml:space="preserve">Entrega de valores não coincidentes com somatório de recibos </w:t>
            </w:r>
          </w:p>
          <w:p w:rsidR="00DE0E38" w:rsidRDefault="004A7EFF">
            <w:pPr>
              <w:numPr>
                <w:ilvl w:val="0"/>
                <w:numId w:val="16"/>
              </w:numPr>
              <w:spacing w:after="0"/>
              <w:ind w:left="244" w:hanging="182"/>
              <w:jc w:val="left"/>
            </w:pPr>
            <w:r>
              <w:rPr>
                <w:sz w:val="16"/>
              </w:rPr>
              <w:t xml:space="preserve">Corrupção passiva para ato ilícito </w:t>
            </w:r>
          </w:p>
          <w:p w:rsidR="00DE0E38" w:rsidRDefault="004A7EFF">
            <w:pPr>
              <w:numPr>
                <w:ilvl w:val="0"/>
                <w:numId w:val="16"/>
              </w:numPr>
              <w:spacing w:after="0"/>
              <w:ind w:left="244" w:hanging="182"/>
              <w:jc w:val="left"/>
            </w:pPr>
            <w:r>
              <w:rPr>
                <w:sz w:val="16"/>
              </w:rPr>
              <w:t xml:space="preserve">Peculato </w:t>
            </w:r>
          </w:p>
          <w:p w:rsidR="00DE0E38" w:rsidRDefault="004A7EFF">
            <w:pPr>
              <w:numPr>
                <w:ilvl w:val="0"/>
                <w:numId w:val="16"/>
              </w:numPr>
              <w:spacing w:after="0"/>
              <w:ind w:left="244" w:hanging="182"/>
              <w:jc w:val="left"/>
            </w:pPr>
            <w:r>
              <w:rPr>
                <w:sz w:val="16"/>
              </w:rPr>
              <w:t xml:space="preserve">Peculato de uso </w:t>
            </w:r>
          </w:p>
          <w:p w:rsidR="00DE0E38" w:rsidRDefault="004A7EFF">
            <w:pPr>
              <w:numPr>
                <w:ilvl w:val="0"/>
                <w:numId w:val="16"/>
              </w:numPr>
              <w:spacing w:after="0"/>
              <w:ind w:left="244" w:hanging="182"/>
              <w:jc w:val="left"/>
            </w:pPr>
            <w:r>
              <w:rPr>
                <w:sz w:val="16"/>
              </w:rPr>
              <w:t xml:space="preserve">Abuso de poder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52" w:firstLine="0"/>
              <w:jc w:val="center"/>
            </w:pPr>
            <w:r>
              <w:rPr>
                <w:sz w:val="16"/>
                <w:shd w:val="clear" w:color="auto" w:fill="FFFF00"/>
              </w:rPr>
              <w:t>Médio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2"/>
              </w:numPr>
              <w:tabs>
                <w:tab w:val="left" w:pos="139"/>
              </w:tabs>
              <w:spacing w:after="0"/>
              <w:ind w:right="55"/>
            </w:pPr>
            <w:r w:rsidRPr="00782FF2">
              <w:rPr>
                <w:sz w:val="16"/>
              </w:rPr>
              <w:t>Conferência diária dos valores recebidos, com folhas de caixa discriminativas</w:t>
            </w:r>
            <w:r w:rsidR="00847C7E" w:rsidRPr="00782FF2">
              <w:rPr>
                <w:sz w:val="16"/>
              </w:rPr>
              <w:t xml:space="preserve"> </w:t>
            </w:r>
            <w:r w:rsidRPr="00782FF2">
              <w:rPr>
                <w:sz w:val="16"/>
              </w:rPr>
              <w:t xml:space="preserve">pelo responsável da Tesouraria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988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0E38" w:rsidRDefault="004A7EFF">
            <w:pPr>
              <w:spacing w:after="29"/>
              <w:ind w:left="97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273"/>
              <w:ind w:left="53" w:firstLine="0"/>
              <w:jc w:val="center"/>
            </w:pPr>
            <w:r>
              <w:rPr>
                <w:b/>
              </w:rPr>
              <w:t xml:space="preserve"> </w:t>
            </w:r>
          </w:p>
          <w:p w:rsidR="00DE0E38" w:rsidRDefault="003F1F67">
            <w:pPr>
              <w:spacing w:after="0"/>
              <w:ind w:left="224" w:firstLine="0"/>
              <w:jc w:val="left"/>
            </w:pPr>
            <w:r>
              <w:rPr>
                <w:b/>
                <w:sz w:val="40"/>
              </w:rPr>
              <w:t>ESAQ</w:t>
            </w:r>
            <w:r w:rsidR="004A7EFF">
              <w:rPr>
                <w:b/>
                <w:sz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93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0"/>
              <w:ind w:left="93" w:firstLine="0"/>
              <w:jc w:val="center"/>
            </w:pPr>
            <w:r>
              <w:rPr>
                <w:b/>
                <w:sz w:val="40"/>
              </w:rPr>
              <w:t xml:space="preserve"> </w:t>
            </w:r>
          </w:p>
          <w:p w:rsidR="00DE0E38" w:rsidRDefault="004A7EFF">
            <w:pPr>
              <w:spacing w:after="241"/>
              <w:ind w:left="29" w:firstLine="0"/>
              <w:jc w:val="center"/>
            </w:pPr>
            <w:r>
              <w:rPr>
                <w:b/>
                <w:sz w:val="14"/>
              </w:rPr>
              <w:t xml:space="preserve"> </w:t>
            </w:r>
          </w:p>
          <w:p w:rsidR="00DE0E38" w:rsidRDefault="004A7EFF">
            <w:pPr>
              <w:spacing w:after="0"/>
              <w:ind w:left="246" w:firstLine="0"/>
              <w:jc w:val="left"/>
            </w:pPr>
            <w:r>
              <w:rPr>
                <w:b/>
                <w:sz w:val="40"/>
              </w:rPr>
              <w:t>SA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43" w:right="46" w:firstLine="0"/>
            </w:pPr>
            <w:r>
              <w:rPr>
                <w:b/>
                <w:sz w:val="18"/>
              </w:rPr>
              <w:t>Registo de entrada de correspondência/ abertura indevida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17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Violação de ética profissional </w:t>
            </w:r>
          </w:p>
          <w:p w:rsidR="00DE0E38" w:rsidRDefault="004A7EFF">
            <w:pPr>
              <w:numPr>
                <w:ilvl w:val="0"/>
                <w:numId w:val="17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Divulgação de informação confidencial  </w:t>
            </w:r>
          </w:p>
          <w:p w:rsidR="00DE0E38" w:rsidRDefault="004A7EFF">
            <w:pPr>
              <w:numPr>
                <w:ilvl w:val="0"/>
                <w:numId w:val="17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Desaparecimento de documentos </w:t>
            </w:r>
          </w:p>
          <w:p w:rsidR="00DE0E38" w:rsidRDefault="004A7EFF">
            <w:pPr>
              <w:numPr>
                <w:ilvl w:val="0"/>
                <w:numId w:val="17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Incumprimento de prazos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15" w:firstLine="0"/>
              <w:jc w:val="center"/>
            </w:pPr>
            <w:r>
              <w:rPr>
                <w:sz w:val="16"/>
                <w:shd w:val="clear" w:color="auto" w:fill="FF0000"/>
              </w:rPr>
              <w:t>Elevado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pStyle w:val="PargrafodaLista"/>
              <w:numPr>
                <w:ilvl w:val="0"/>
                <w:numId w:val="22"/>
              </w:numPr>
              <w:tabs>
                <w:tab w:val="left" w:pos="139"/>
              </w:tabs>
              <w:spacing w:after="0"/>
              <w:jc w:val="left"/>
            </w:pPr>
            <w:r w:rsidRPr="00782FF2">
              <w:rPr>
                <w:sz w:val="16"/>
              </w:rPr>
              <w:t>Confere</w:t>
            </w:r>
            <w:r w:rsidR="00847C7E" w:rsidRPr="00782FF2">
              <w:rPr>
                <w:sz w:val="16"/>
              </w:rPr>
              <w:t xml:space="preserve">ncias </w:t>
            </w:r>
            <w:r w:rsidR="00847C7E" w:rsidRPr="00782FF2">
              <w:rPr>
                <w:sz w:val="16"/>
              </w:rPr>
              <w:tab/>
              <w:t xml:space="preserve">físicas </w:t>
            </w:r>
            <w:r w:rsidR="00847C7E" w:rsidRPr="00782FF2">
              <w:rPr>
                <w:sz w:val="16"/>
              </w:rPr>
              <w:tab/>
              <w:t xml:space="preserve">periódicas </w:t>
            </w:r>
            <w:r w:rsidR="00847C7E" w:rsidRPr="00782FF2">
              <w:rPr>
                <w:sz w:val="16"/>
              </w:rPr>
              <w:tab/>
              <w:t xml:space="preserve">ao </w:t>
            </w:r>
            <w:r w:rsidR="00782FF2" w:rsidRPr="00782FF2">
              <w:rPr>
                <w:sz w:val="16"/>
              </w:rPr>
              <w:t xml:space="preserve">livro </w:t>
            </w:r>
            <w:r w:rsidR="00782FF2" w:rsidRPr="00782FF2">
              <w:rPr>
                <w:sz w:val="16"/>
              </w:rPr>
              <w:tab/>
              <w:t>de expedição/receção</w:t>
            </w:r>
            <w:r w:rsidR="00847C7E" w:rsidRPr="00782FF2">
              <w:rPr>
                <w:sz w:val="16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3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DE0E38">
        <w:trPr>
          <w:trHeight w:val="1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DE0E38">
            <w:pPr>
              <w:spacing w:after="160"/>
              <w:ind w:left="0" w:firstLine="0"/>
              <w:jc w:val="left"/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 w:line="234" w:lineRule="auto"/>
              <w:ind w:left="43" w:firstLine="0"/>
            </w:pPr>
            <w:r>
              <w:rPr>
                <w:b/>
                <w:sz w:val="18"/>
              </w:rPr>
              <w:t xml:space="preserve">Desenvolvimento de soluções à medida </w:t>
            </w:r>
          </w:p>
          <w:p w:rsidR="00DE0E38" w:rsidRDefault="004A7EFF">
            <w:pPr>
              <w:spacing w:after="0"/>
              <w:ind w:left="43" w:firstLine="0"/>
              <w:jc w:val="left"/>
            </w:pP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software</w:t>
            </w:r>
            <w:r>
              <w:rPr>
                <w:b/>
                <w:sz w:val="18"/>
              </w:rPr>
              <w:t xml:space="preserve">, serviços, …)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numPr>
                <w:ilvl w:val="0"/>
                <w:numId w:val="18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Acesso a informação indevida </w:t>
            </w:r>
          </w:p>
          <w:p w:rsidR="00DE0E38" w:rsidRDefault="004A7EFF">
            <w:pPr>
              <w:numPr>
                <w:ilvl w:val="0"/>
                <w:numId w:val="18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Manipulação e destruição de dados </w:t>
            </w:r>
          </w:p>
          <w:p w:rsidR="00DE0E38" w:rsidRDefault="004A7EFF">
            <w:pPr>
              <w:numPr>
                <w:ilvl w:val="0"/>
                <w:numId w:val="18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Manipulação das políticas de segurança </w:t>
            </w:r>
          </w:p>
          <w:p w:rsidR="00DE0E38" w:rsidRDefault="004A7EFF">
            <w:pPr>
              <w:numPr>
                <w:ilvl w:val="0"/>
                <w:numId w:val="18"/>
              </w:numPr>
              <w:spacing w:after="0"/>
              <w:ind w:left="177" w:hanging="139"/>
              <w:jc w:val="left"/>
            </w:pPr>
            <w:r>
              <w:rPr>
                <w:sz w:val="16"/>
              </w:rPr>
              <w:t xml:space="preserve">Introdução (indevida ou não) de anomalias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>
            <w:pPr>
              <w:spacing w:after="0"/>
              <w:ind w:left="0" w:right="15" w:firstLine="0"/>
              <w:jc w:val="center"/>
            </w:pPr>
            <w:r>
              <w:rPr>
                <w:sz w:val="16"/>
                <w:shd w:val="clear" w:color="auto" w:fill="FF0000"/>
              </w:rPr>
              <w:t>Elevado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E38" w:rsidRDefault="004A7EFF" w:rsidP="00782FF2">
            <w:pPr>
              <w:numPr>
                <w:ilvl w:val="0"/>
                <w:numId w:val="19"/>
              </w:numPr>
              <w:tabs>
                <w:tab w:val="left" w:pos="139"/>
              </w:tabs>
              <w:spacing w:after="19" w:line="239" w:lineRule="auto"/>
              <w:ind w:firstLine="38"/>
            </w:pPr>
            <w:r>
              <w:rPr>
                <w:sz w:val="16"/>
              </w:rPr>
              <w:t xml:space="preserve">Conferências mensais e alterações periódicas do nome/palavra-passe do utilizador </w:t>
            </w:r>
          </w:p>
          <w:p w:rsidR="00DE0E38" w:rsidRDefault="004A7EFF" w:rsidP="00782FF2">
            <w:pPr>
              <w:numPr>
                <w:ilvl w:val="0"/>
                <w:numId w:val="19"/>
              </w:numPr>
              <w:tabs>
                <w:tab w:val="left" w:pos="139"/>
              </w:tabs>
              <w:spacing w:after="19" w:line="239" w:lineRule="auto"/>
              <w:ind w:firstLine="38"/>
            </w:pPr>
            <w:r>
              <w:rPr>
                <w:sz w:val="16"/>
              </w:rPr>
              <w:t xml:space="preserve">Definição de metodologias de controlo e delegação de acessos aos programas </w:t>
            </w:r>
          </w:p>
          <w:p w:rsidR="00DE0E38" w:rsidRDefault="004A7EFF" w:rsidP="00782FF2">
            <w:pPr>
              <w:numPr>
                <w:ilvl w:val="0"/>
                <w:numId w:val="19"/>
              </w:numPr>
              <w:tabs>
                <w:tab w:val="left" w:pos="139"/>
              </w:tabs>
              <w:spacing w:after="0"/>
              <w:ind w:firstLine="38"/>
            </w:pPr>
            <w:r>
              <w:rPr>
                <w:sz w:val="16"/>
              </w:rPr>
              <w:t xml:space="preserve">Definição e implementação de sistemas de garantia de integridade de </w:t>
            </w:r>
            <w:proofErr w:type="spellStart"/>
            <w:r>
              <w:rPr>
                <w:i/>
                <w:sz w:val="16"/>
              </w:rPr>
              <w:t>logs</w:t>
            </w:r>
            <w:proofErr w:type="spellEnd"/>
            <w:r>
              <w:rPr>
                <w:sz w:val="16"/>
              </w:rPr>
              <w:t xml:space="preserve">, bem como da informação obrigatória a conter nos mesmos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38" w:rsidRDefault="004A7EFF">
            <w:pPr>
              <w:spacing w:after="0"/>
              <w:ind w:left="3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DE0E38" w:rsidRDefault="004A7EFF">
      <w:pPr>
        <w:spacing w:after="47"/>
        <w:ind w:left="72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DE0E38" w:rsidRDefault="004A7EFF">
      <w:pPr>
        <w:spacing w:after="157"/>
        <w:ind w:left="0" w:firstLine="0"/>
        <w:jc w:val="left"/>
      </w:pPr>
      <w:r>
        <w:rPr>
          <w:sz w:val="16"/>
        </w:rPr>
        <w:t xml:space="preserve"> </w:t>
      </w:r>
    </w:p>
    <w:p w:rsidR="00DE0E38" w:rsidRDefault="00A01FA1">
      <w:pPr>
        <w:spacing w:after="0"/>
        <w:ind w:left="0" w:right="4174" w:firstLine="0"/>
        <w:jc w:val="right"/>
      </w:pPr>
      <w:r>
        <w:rPr>
          <w:b/>
          <w:sz w:val="24"/>
        </w:rPr>
        <w:t>ESAQ</w:t>
      </w:r>
      <w:r w:rsidR="004A7EFF">
        <w:rPr>
          <w:b/>
          <w:sz w:val="24"/>
        </w:rPr>
        <w:t>,</w:t>
      </w:r>
      <w:r>
        <w:rPr>
          <w:b/>
          <w:sz w:val="24"/>
        </w:rPr>
        <w:t xml:space="preserve"> 12</w:t>
      </w:r>
      <w:r w:rsidR="004A7EFF">
        <w:rPr>
          <w:b/>
          <w:sz w:val="24"/>
        </w:rPr>
        <w:t xml:space="preserve"> de </w:t>
      </w:r>
      <w:r>
        <w:rPr>
          <w:b/>
          <w:sz w:val="24"/>
        </w:rPr>
        <w:t>janeiro</w:t>
      </w:r>
      <w:r w:rsidR="004A7EFF">
        <w:rPr>
          <w:b/>
          <w:sz w:val="24"/>
        </w:rPr>
        <w:t xml:space="preserve"> de 201</w:t>
      </w:r>
      <w:r>
        <w:rPr>
          <w:b/>
          <w:sz w:val="24"/>
        </w:rPr>
        <w:t>8</w:t>
      </w:r>
      <w:r w:rsidR="004A7EFF">
        <w:rPr>
          <w:b/>
        </w:rPr>
        <w:t xml:space="preserve"> </w:t>
      </w:r>
    </w:p>
    <w:p w:rsidR="00DE0E38" w:rsidRDefault="004A7EFF">
      <w:pPr>
        <w:spacing w:after="0"/>
        <w:ind w:left="427" w:firstLine="0"/>
        <w:jc w:val="left"/>
      </w:pPr>
      <w:r>
        <w:rPr>
          <w:sz w:val="24"/>
        </w:rPr>
        <w:t xml:space="preserve"> </w:t>
      </w:r>
    </w:p>
    <w:p w:rsidR="00DE0E38" w:rsidRDefault="003A6EAF">
      <w:pPr>
        <w:spacing w:after="0"/>
        <w:ind w:left="720" w:firstLine="0"/>
        <w:jc w:val="left"/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719E45EF" wp14:editId="5FEDE46C">
            <wp:simplePos x="0" y="0"/>
            <wp:positionH relativeFrom="column">
              <wp:posOffset>944245</wp:posOffset>
            </wp:positionH>
            <wp:positionV relativeFrom="paragraph">
              <wp:posOffset>26670</wp:posOffset>
            </wp:positionV>
            <wp:extent cx="7924800" cy="819785"/>
            <wp:effectExtent l="0" t="0" r="0" b="0"/>
            <wp:wrapTight wrapText="bothSides">
              <wp:wrapPolygon edited="0">
                <wp:start x="0" y="0"/>
                <wp:lineTo x="0" y="21081"/>
                <wp:lineTo x="21548" y="21081"/>
                <wp:lineTo x="21548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A7EFF">
        <w:rPr>
          <w:rFonts w:ascii="Arial" w:eastAsia="Arial" w:hAnsi="Arial" w:cs="Arial"/>
          <w:b/>
        </w:rPr>
        <w:t xml:space="preserve"> </w:t>
      </w:r>
    </w:p>
    <w:sectPr w:rsidR="00DE0E38" w:rsidSect="009410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755" w:right="2967" w:bottom="1513" w:left="283" w:header="473" w:footer="6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AB" w:rsidRDefault="008A38AB">
      <w:pPr>
        <w:spacing w:after="0" w:line="240" w:lineRule="auto"/>
      </w:pPr>
      <w:r>
        <w:separator/>
      </w:r>
    </w:p>
  </w:endnote>
  <w:endnote w:type="continuationSeparator" w:id="0">
    <w:p w:rsidR="008A38AB" w:rsidRDefault="008A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38" w:rsidRDefault="004A7EFF">
    <w:pPr>
      <w:spacing w:after="0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DE0E38" w:rsidRDefault="004A7EFF">
    <w:pPr>
      <w:spacing w:after="0"/>
      <w:ind w:left="566" w:firstLine="0"/>
      <w:jc w:val="left"/>
    </w:pPr>
    <w:r>
      <w:rPr>
        <w:sz w:val="24"/>
      </w:rPr>
      <w:t xml:space="preserve"> </w:t>
    </w:r>
  </w:p>
  <w:p w:rsidR="002F57E2" w:rsidRDefault="002F57E2"/>
  <w:p w:rsidR="00267F59" w:rsidRDefault="00267F59"/>
  <w:p w:rsidR="00267F59" w:rsidRDefault="00267F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38" w:rsidRDefault="004A7EFF">
    <w:pPr>
      <w:spacing w:after="0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1F7" w:rsidRPr="00AC41F7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DE0E38" w:rsidRDefault="004A7EFF">
    <w:pPr>
      <w:spacing w:after="0"/>
      <w:ind w:left="566" w:firstLine="0"/>
      <w:jc w:val="left"/>
    </w:pPr>
    <w:r>
      <w:rPr>
        <w:sz w:val="24"/>
      </w:rPr>
      <w:t xml:space="preserve"> </w:t>
    </w:r>
  </w:p>
  <w:p w:rsidR="002F57E2" w:rsidRDefault="002F57E2"/>
  <w:p w:rsidR="00267F59" w:rsidRDefault="00267F59"/>
  <w:p w:rsidR="00267F59" w:rsidRDefault="00267F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38" w:rsidRDefault="00DE0E38">
    <w:pPr>
      <w:spacing w:after="160"/>
      <w:ind w:left="0" w:firstLine="0"/>
      <w:jc w:val="left"/>
    </w:pPr>
  </w:p>
  <w:p w:rsidR="002F57E2" w:rsidRDefault="002F57E2"/>
  <w:p w:rsidR="00267F59" w:rsidRDefault="00267F59"/>
  <w:p w:rsidR="00267F59" w:rsidRDefault="00267F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spacing w:after="0"/>
      <w:ind w:left="0" w:right="-18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05E6" w:rsidRDefault="008605E6">
    <w:pPr>
      <w:spacing w:after="0"/>
      <w:ind w:lef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spacing w:after="0"/>
      <w:ind w:left="0" w:right="109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1F7" w:rsidRPr="00AC41F7">
      <w:rPr>
        <w:noProof/>
        <w:sz w:val="24"/>
      </w:rPr>
      <w:t>7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05E6" w:rsidRDefault="008605E6">
    <w:pPr>
      <w:spacing w:after="0"/>
      <w:ind w:left="566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spacing w:after="0"/>
      <w:ind w:left="0" w:right="-18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8605E6" w:rsidRDefault="008605E6">
    <w:pPr>
      <w:spacing w:after="0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AB" w:rsidRDefault="008A38AB">
      <w:pPr>
        <w:spacing w:after="0" w:line="240" w:lineRule="auto"/>
      </w:pPr>
      <w:r>
        <w:separator/>
      </w:r>
    </w:p>
  </w:footnote>
  <w:footnote w:type="continuationSeparator" w:id="0">
    <w:p w:rsidR="008A38AB" w:rsidRDefault="008A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38" w:rsidRDefault="004A7EFF">
    <w:pPr>
      <w:spacing w:after="0"/>
      <w:ind w:left="56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5774944</wp:posOffset>
          </wp:positionH>
          <wp:positionV relativeFrom="page">
            <wp:posOffset>624840</wp:posOffset>
          </wp:positionV>
          <wp:extent cx="1060704" cy="609600"/>
          <wp:effectExtent l="0" t="0" r="0" b="0"/>
          <wp:wrapSquare wrapText="bothSides"/>
          <wp:docPr id="9" name="Picture 164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2" name="Picture 164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70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:rsidR="002F57E2" w:rsidRDefault="002F57E2"/>
  <w:p w:rsidR="00267F59" w:rsidRDefault="00267F59"/>
  <w:p w:rsidR="00267F59" w:rsidRDefault="00267F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38" w:rsidRDefault="004A7EFF">
    <w:pPr>
      <w:spacing w:after="0"/>
      <w:ind w:left="566" w:firstLine="0"/>
      <w:jc w:val="left"/>
    </w:pPr>
    <w:r>
      <w:rPr>
        <w:sz w:val="24"/>
      </w:rPr>
      <w:t xml:space="preserve"> </w:t>
    </w:r>
  </w:p>
  <w:p w:rsidR="002F57E2" w:rsidRDefault="002F57E2"/>
  <w:p w:rsidR="00267F59" w:rsidRDefault="00267F59"/>
  <w:p w:rsidR="00267F59" w:rsidRDefault="00267F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E38" w:rsidRDefault="00DE0E38">
    <w:pPr>
      <w:spacing w:after="160"/>
      <w:ind w:left="0" w:firstLine="0"/>
      <w:jc w:val="left"/>
    </w:pPr>
  </w:p>
  <w:p w:rsidR="002F57E2" w:rsidRDefault="002F57E2"/>
  <w:p w:rsidR="00267F59" w:rsidRDefault="00267F59"/>
  <w:p w:rsidR="00267F59" w:rsidRDefault="00267F5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8927592</wp:posOffset>
          </wp:positionH>
          <wp:positionV relativeFrom="page">
            <wp:posOffset>443992</wp:posOffset>
          </wp:positionV>
          <wp:extent cx="1246632" cy="621792"/>
          <wp:effectExtent l="0" t="0" r="0" b="0"/>
          <wp:wrapSquare wrapText="bothSides"/>
          <wp:docPr id="16442" name="Picture 16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2" name="Picture 16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63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536448</wp:posOffset>
              </wp:positionH>
              <wp:positionV relativeFrom="page">
                <wp:posOffset>1058164</wp:posOffset>
              </wp:positionV>
              <wp:extent cx="6096" cy="6096"/>
              <wp:effectExtent l="0" t="0" r="0" b="0"/>
              <wp:wrapSquare wrapText="bothSides"/>
              <wp:docPr id="20009" name="Group 20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583" name="Shape 2058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605E6" w:rsidRDefault="008605E6" w:rsidP="00C91D1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20009" o:spid="_x0000_s1026" style="position:absolute;margin-left:42.25pt;margin-top:83.3pt;width:.5pt;height:.5pt;z-index:251661312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">
              <v:shape id="Shape 20583" o:spid="_x0000_s1027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" adj="-11796480,,5400" path="m,l9144,r,9144l,9144,,e" fillcolor="black" stroked="f" strokeweight="0">
                <v:stroke miterlimit="83231f" joinstyle="miter"/>
                <v:formulas/>
                <v:path arrowok="t" o:connecttype="custom" textboxrect="0,0,9144,9144"/>
                <v:textbox>
                  <w:txbxContent>
                    <w:p w:rsidR="008605E6" w:rsidRDefault="008605E6" w:rsidP="00C91D13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spacing w:after="0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536448</wp:posOffset>
              </wp:positionH>
              <wp:positionV relativeFrom="page">
                <wp:posOffset>1058164</wp:posOffset>
              </wp:positionV>
              <wp:extent cx="6096" cy="6096"/>
              <wp:effectExtent l="0" t="0" r="0" b="0"/>
              <wp:wrapSquare wrapText="bothSides"/>
              <wp:docPr id="19989" name="Group 19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581" name="Shape 2058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605E6" w:rsidRDefault="008605E6" w:rsidP="00C91D1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989" o:spid="_x0000_s1028" style="position:absolute;margin-left:42.25pt;margin-top:83.3pt;width:.5pt;height:.5pt;z-index:251663360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">
              <v:shape id="Shape 20581" o:spid="_x0000_s1029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" adj="-11796480,,5400" path="m,l9144,r,9144l,9144,,e" fillcolor="black" stroked="f" strokeweight="0">
                <v:stroke miterlimit="83231f" joinstyle="miter"/>
                <v:formulas/>
                <v:path arrowok="t" o:connecttype="custom" textboxrect="0,0,9144,9144"/>
                <v:textbox>
                  <w:txbxContent>
                    <w:p w:rsidR="008605E6" w:rsidRDefault="008605E6" w:rsidP="00C91D13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E6" w:rsidRDefault="008605E6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8927592</wp:posOffset>
          </wp:positionH>
          <wp:positionV relativeFrom="page">
            <wp:posOffset>443992</wp:posOffset>
          </wp:positionV>
          <wp:extent cx="1246632" cy="621792"/>
          <wp:effectExtent l="0" t="0" r="0" b="0"/>
          <wp:wrapSquare wrapText="bothSides"/>
          <wp:docPr id="3" name="Picture 16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2" name="Picture 16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63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536448</wp:posOffset>
              </wp:positionH>
              <wp:positionV relativeFrom="page">
                <wp:posOffset>1058164</wp:posOffset>
              </wp:positionV>
              <wp:extent cx="6096" cy="6096"/>
              <wp:effectExtent l="0" t="0" r="0" b="0"/>
              <wp:wrapSquare wrapText="bothSides"/>
              <wp:docPr id="19969" name="Group 199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579" name="Shape 20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605E6" w:rsidRDefault="008605E6" w:rsidP="00C91D13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9969" o:spid="_x0000_s1030" style="position:absolute;margin-left:42.25pt;margin-top:83.3pt;width:.5pt;height:.5pt;z-index:251665408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">
              <v:shape id="Shape 20579" o:spid="_x0000_s1031" style="position:absolute;width:9144;height:9144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" adj="-11796480,,5400" path="m,l9144,r,9144l,9144,,e" fillcolor="black" stroked="f" strokeweight="0">
                <v:stroke miterlimit="83231f" joinstyle="miter"/>
                <v:formulas/>
                <v:path arrowok="t" o:connecttype="custom" textboxrect="0,0,9144,9144"/>
                <v:textbox>
                  <w:txbxContent>
                    <w:p w:rsidR="008605E6" w:rsidRDefault="008605E6" w:rsidP="00C91D13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B9B"/>
    <w:multiLevelType w:val="hybridMultilevel"/>
    <w:tmpl w:val="6E762EFC"/>
    <w:lvl w:ilvl="0" w:tplc="DAF221CA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0E9D8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52825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F687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B8CD2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BAD28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10774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BE43B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D0E4A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C5685"/>
    <w:multiLevelType w:val="hybridMultilevel"/>
    <w:tmpl w:val="D13EF4BC"/>
    <w:lvl w:ilvl="0" w:tplc="7D54880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EDE99F4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EA3FA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FC23B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5EB8F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96981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28D72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AAE68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76B4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5629C"/>
    <w:multiLevelType w:val="hybridMultilevel"/>
    <w:tmpl w:val="A412DC5A"/>
    <w:lvl w:ilvl="0" w:tplc="E8FA7D20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D831D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FC268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13A1EF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28C72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BDC59B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B96B09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EEBCB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DC948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E1780E"/>
    <w:multiLevelType w:val="hybridMultilevel"/>
    <w:tmpl w:val="F3687272"/>
    <w:lvl w:ilvl="0" w:tplc="0816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4" w15:restartNumberingAfterBreak="0">
    <w:nsid w:val="1BE01110"/>
    <w:multiLevelType w:val="hybridMultilevel"/>
    <w:tmpl w:val="98069E90"/>
    <w:lvl w:ilvl="0" w:tplc="96D28FC8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927C4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8EB1F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1A96F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F6CF7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2EE2E2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362821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4BA5F9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180C90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53F38"/>
    <w:multiLevelType w:val="hybridMultilevel"/>
    <w:tmpl w:val="2788E09C"/>
    <w:lvl w:ilvl="0" w:tplc="5CDE2E30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30AD96">
      <w:start w:val="1"/>
      <w:numFmt w:val="bullet"/>
      <w:lvlText w:val="o"/>
      <w:lvlJc w:val="left"/>
      <w:pPr>
        <w:ind w:left="1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9AC090">
      <w:start w:val="1"/>
      <w:numFmt w:val="bullet"/>
      <w:lvlText w:val="▪"/>
      <w:lvlJc w:val="left"/>
      <w:pPr>
        <w:ind w:left="1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E22FAE">
      <w:start w:val="1"/>
      <w:numFmt w:val="bullet"/>
      <w:lvlText w:val="•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9C6BC0">
      <w:start w:val="1"/>
      <w:numFmt w:val="bullet"/>
      <w:lvlText w:val="o"/>
      <w:lvlJc w:val="left"/>
      <w:pPr>
        <w:ind w:left="3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2B4897E">
      <w:start w:val="1"/>
      <w:numFmt w:val="bullet"/>
      <w:lvlText w:val="▪"/>
      <w:lvlJc w:val="left"/>
      <w:pPr>
        <w:ind w:left="4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F6F8F0">
      <w:start w:val="1"/>
      <w:numFmt w:val="bullet"/>
      <w:lvlText w:val="•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2890AE">
      <w:start w:val="1"/>
      <w:numFmt w:val="bullet"/>
      <w:lvlText w:val="o"/>
      <w:lvlJc w:val="left"/>
      <w:pPr>
        <w:ind w:left="5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62BD26">
      <w:start w:val="1"/>
      <w:numFmt w:val="bullet"/>
      <w:lvlText w:val="▪"/>
      <w:lvlJc w:val="left"/>
      <w:pPr>
        <w:ind w:left="6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E278E8"/>
    <w:multiLevelType w:val="hybridMultilevel"/>
    <w:tmpl w:val="269CA974"/>
    <w:lvl w:ilvl="0" w:tplc="B128E256">
      <w:start w:val="1"/>
      <w:numFmt w:val="bullet"/>
      <w:lvlText w:val="•"/>
      <w:lvlJc w:val="left"/>
      <w:pPr>
        <w:ind w:left="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1AC666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564C66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F6646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32B848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6C18E6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84F402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C430FE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DE7752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4F5B49"/>
    <w:multiLevelType w:val="hybridMultilevel"/>
    <w:tmpl w:val="985473E0"/>
    <w:lvl w:ilvl="0" w:tplc="E4A8B5B2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5E758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ED831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86426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AEB6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7EF2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87A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94A92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C2CF1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D114A9"/>
    <w:multiLevelType w:val="hybridMultilevel"/>
    <w:tmpl w:val="D988CA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4B6F702">
      <w:start w:val="1"/>
      <w:numFmt w:val="lowerLetter"/>
      <w:lvlText w:val="%2)"/>
      <w:lvlJc w:val="left"/>
      <w:pPr>
        <w:ind w:left="1440" w:hanging="360"/>
      </w:pPr>
      <w:rPr>
        <w:rFonts w:ascii="Times New Roman" w:eastAsia="Garamond" w:hAnsi="Times New Roman" w:cs="Times New Roman" w:hint="default"/>
        <w:sz w:val="24"/>
        <w:szCs w:val="24"/>
      </w:rPr>
    </w:lvl>
    <w:lvl w:ilvl="2" w:tplc="61E06B38">
      <w:start w:val="1"/>
      <w:numFmt w:val="lowerRoman"/>
      <w:lvlText w:val="%3."/>
      <w:lvlJc w:val="right"/>
      <w:pPr>
        <w:ind w:left="2160" w:hanging="180"/>
      </w:pPr>
      <w:rPr>
        <w:rFonts w:ascii="Times New Roman" w:eastAsia="Garamond" w:hAnsi="Times New Roman" w:cs="Times New Roman" w:hint="default"/>
        <w:sz w:val="24"/>
        <w:szCs w:val="24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726B"/>
    <w:multiLevelType w:val="hybridMultilevel"/>
    <w:tmpl w:val="8862A694"/>
    <w:lvl w:ilvl="0" w:tplc="1A44195E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6435D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C6EDE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2256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2640AB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8E5714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DEA6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70083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D4AF1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F61464"/>
    <w:multiLevelType w:val="hybridMultilevel"/>
    <w:tmpl w:val="F2FC57CE"/>
    <w:lvl w:ilvl="0" w:tplc="B128E256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3CAB346F"/>
    <w:multiLevelType w:val="hybridMultilevel"/>
    <w:tmpl w:val="90DCB766"/>
    <w:lvl w:ilvl="0" w:tplc="6914B33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F9E3CA4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5810B6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1900204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829CF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9A62DA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D6AD4F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3A07066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C859BE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A633B9"/>
    <w:multiLevelType w:val="hybridMultilevel"/>
    <w:tmpl w:val="036CA48C"/>
    <w:lvl w:ilvl="0" w:tplc="FF483B00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105FF2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C020F0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EA64658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524E6A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EFE36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DE0A82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2A8D38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500C96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9F5A55"/>
    <w:multiLevelType w:val="hybridMultilevel"/>
    <w:tmpl w:val="90664208"/>
    <w:lvl w:ilvl="0" w:tplc="8E24994E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8C6A3D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500986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14E6308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35ECBA6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04012E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18A13E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AE345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DE57D2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B62DD5"/>
    <w:multiLevelType w:val="hybridMultilevel"/>
    <w:tmpl w:val="031A6D7C"/>
    <w:lvl w:ilvl="0" w:tplc="880A7F4C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820726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486A40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C28F32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22BE0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EE5E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6A430A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C83C18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664C4E8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F235E"/>
    <w:multiLevelType w:val="hybridMultilevel"/>
    <w:tmpl w:val="2B94227C"/>
    <w:lvl w:ilvl="0" w:tplc="3CF29A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4EFD26">
      <w:start w:val="1"/>
      <w:numFmt w:val="bullet"/>
      <w:lvlText w:val="o"/>
      <w:lvlJc w:val="left"/>
      <w:pPr>
        <w:ind w:left="1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3407A0">
      <w:start w:val="1"/>
      <w:numFmt w:val="bullet"/>
      <w:lvlText w:val="▪"/>
      <w:lvlJc w:val="left"/>
      <w:pPr>
        <w:ind w:left="19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CC880E">
      <w:start w:val="1"/>
      <w:numFmt w:val="bullet"/>
      <w:lvlText w:val="•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AE8776">
      <w:start w:val="1"/>
      <w:numFmt w:val="bullet"/>
      <w:lvlText w:val="o"/>
      <w:lvlJc w:val="left"/>
      <w:pPr>
        <w:ind w:left="3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EE508E">
      <w:start w:val="1"/>
      <w:numFmt w:val="bullet"/>
      <w:lvlText w:val="▪"/>
      <w:lvlJc w:val="left"/>
      <w:pPr>
        <w:ind w:left="4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4452A6">
      <w:start w:val="1"/>
      <w:numFmt w:val="bullet"/>
      <w:lvlText w:val="•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EA3742">
      <w:start w:val="1"/>
      <w:numFmt w:val="bullet"/>
      <w:lvlText w:val="o"/>
      <w:lvlJc w:val="left"/>
      <w:pPr>
        <w:ind w:left="5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4214A2">
      <w:start w:val="1"/>
      <w:numFmt w:val="bullet"/>
      <w:lvlText w:val="▪"/>
      <w:lvlJc w:val="left"/>
      <w:pPr>
        <w:ind w:left="6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E57824"/>
    <w:multiLevelType w:val="hybridMultilevel"/>
    <w:tmpl w:val="B2B66B72"/>
    <w:lvl w:ilvl="0" w:tplc="8B3AD102">
      <w:start w:val="1"/>
      <w:numFmt w:val="bullet"/>
      <w:lvlText w:val="•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30D22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3C559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B1EA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7CAB6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7CA06E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80949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E282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128AD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F84126"/>
    <w:multiLevelType w:val="hybridMultilevel"/>
    <w:tmpl w:val="184C5ADA"/>
    <w:lvl w:ilvl="0" w:tplc="BB228E2A">
      <w:start w:val="3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866C4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C4A78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002E98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B0CB52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2B6A6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0E21E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6D8AC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EC3D0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E566C02"/>
    <w:multiLevelType w:val="hybridMultilevel"/>
    <w:tmpl w:val="972856F2"/>
    <w:lvl w:ilvl="0" w:tplc="E57AF8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4469E8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4C73C0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E0D052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B24B36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6C304E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D6836A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34EC88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9CA8E0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D33CC0"/>
    <w:multiLevelType w:val="hybridMultilevel"/>
    <w:tmpl w:val="81C847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610A7"/>
    <w:multiLevelType w:val="hybridMultilevel"/>
    <w:tmpl w:val="1C8EFE7C"/>
    <w:lvl w:ilvl="0" w:tplc="8A3ED738">
      <w:start w:val="1"/>
      <w:numFmt w:val="bullet"/>
      <w:lvlText w:val=""/>
      <w:lvlJc w:val="left"/>
      <w:pPr>
        <w:ind w:left="1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E23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60A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A87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4ED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B01A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811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AA78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EFD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AA46FA"/>
    <w:multiLevelType w:val="hybridMultilevel"/>
    <w:tmpl w:val="3F32CBFA"/>
    <w:lvl w:ilvl="0" w:tplc="CD32AAA0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2402B0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5EC778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BA4262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982D6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020D50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6A7682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F02A5E6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8E1F52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21089A"/>
    <w:multiLevelType w:val="multilevel"/>
    <w:tmpl w:val="6D9EE1D8"/>
    <w:lvl w:ilvl="0">
      <w:start w:val="1"/>
      <w:numFmt w:val="decimal"/>
      <w:pStyle w:val="Cabealh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Cabealh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21970CD"/>
    <w:multiLevelType w:val="hybridMultilevel"/>
    <w:tmpl w:val="7B561DEA"/>
    <w:lvl w:ilvl="0" w:tplc="E31EBA92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FACDFC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821356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74E5CE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8C7B4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EA115C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40E664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62D7A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76B976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282447F"/>
    <w:multiLevelType w:val="hybridMultilevel"/>
    <w:tmpl w:val="711E08A4"/>
    <w:lvl w:ilvl="0" w:tplc="B128E256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5" w15:restartNumberingAfterBreak="0">
    <w:nsid w:val="78C90E72"/>
    <w:multiLevelType w:val="hybridMultilevel"/>
    <w:tmpl w:val="CAC8F958"/>
    <w:lvl w:ilvl="0" w:tplc="B128E256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23"/>
  </w:num>
  <w:num w:numId="8">
    <w:abstractNumId w:val="7"/>
  </w:num>
  <w:num w:numId="9">
    <w:abstractNumId w:val="9"/>
  </w:num>
  <w:num w:numId="10">
    <w:abstractNumId w:val="18"/>
  </w:num>
  <w:num w:numId="11">
    <w:abstractNumId w:val="2"/>
  </w:num>
  <w:num w:numId="12">
    <w:abstractNumId w:val="12"/>
  </w:num>
  <w:num w:numId="13">
    <w:abstractNumId w:val="5"/>
  </w:num>
  <w:num w:numId="14">
    <w:abstractNumId w:val="1"/>
  </w:num>
  <w:num w:numId="15">
    <w:abstractNumId w:val="16"/>
  </w:num>
  <w:num w:numId="16">
    <w:abstractNumId w:val="21"/>
  </w:num>
  <w:num w:numId="17">
    <w:abstractNumId w:val="0"/>
  </w:num>
  <w:num w:numId="18">
    <w:abstractNumId w:val="4"/>
  </w:num>
  <w:num w:numId="19">
    <w:abstractNumId w:val="15"/>
  </w:num>
  <w:num w:numId="20">
    <w:abstractNumId w:val="22"/>
  </w:num>
  <w:num w:numId="21">
    <w:abstractNumId w:val="3"/>
  </w:num>
  <w:num w:numId="22">
    <w:abstractNumId w:val="24"/>
  </w:num>
  <w:num w:numId="23">
    <w:abstractNumId w:val="25"/>
  </w:num>
  <w:num w:numId="24">
    <w:abstractNumId w:val="1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8"/>
    <w:rsid w:val="000D0CFC"/>
    <w:rsid w:val="000E165B"/>
    <w:rsid w:val="002106EE"/>
    <w:rsid w:val="00267F59"/>
    <w:rsid w:val="002F57E2"/>
    <w:rsid w:val="00345B03"/>
    <w:rsid w:val="00375AFD"/>
    <w:rsid w:val="0038508E"/>
    <w:rsid w:val="003A6EAF"/>
    <w:rsid w:val="003C7B71"/>
    <w:rsid w:val="003F1F67"/>
    <w:rsid w:val="00402B46"/>
    <w:rsid w:val="00495DE4"/>
    <w:rsid w:val="004A7EFF"/>
    <w:rsid w:val="00595EA2"/>
    <w:rsid w:val="00782FF2"/>
    <w:rsid w:val="007C1DDC"/>
    <w:rsid w:val="0081221C"/>
    <w:rsid w:val="00847C7E"/>
    <w:rsid w:val="008605E6"/>
    <w:rsid w:val="00862D9C"/>
    <w:rsid w:val="008A1F53"/>
    <w:rsid w:val="008A38AB"/>
    <w:rsid w:val="008F7BDB"/>
    <w:rsid w:val="00911AAE"/>
    <w:rsid w:val="00931956"/>
    <w:rsid w:val="00941032"/>
    <w:rsid w:val="00A01FA1"/>
    <w:rsid w:val="00A35734"/>
    <w:rsid w:val="00A56D09"/>
    <w:rsid w:val="00A83402"/>
    <w:rsid w:val="00AC41F7"/>
    <w:rsid w:val="00AE379C"/>
    <w:rsid w:val="00B14236"/>
    <w:rsid w:val="00B7475F"/>
    <w:rsid w:val="00B92774"/>
    <w:rsid w:val="00C240A2"/>
    <w:rsid w:val="00C71329"/>
    <w:rsid w:val="00C91D13"/>
    <w:rsid w:val="00D82C77"/>
    <w:rsid w:val="00DE0E38"/>
    <w:rsid w:val="00EC5138"/>
    <w:rsid w:val="00F6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561EF-2FDB-473D-B8E4-E83614A6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3"/>
      <w:ind w:left="100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numPr>
        <w:numId w:val="20"/>
      </w:numPr>
      <w:spacing w:after="108"/>
      <w:ind w:left="10" w:right="52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abealho2">
    <w:name w:val="heading 2"/>
    <w:next w:val="Normal"/>
    <w:link w:val="Cabealho2Carter"/>
    <w:uiPriority w:val="9"/>
    <w:unhideWhenUsed/>
    <w:qFormat/>
    <w:pPr>
      <w:keepNext/>
      <w:keepLines/>
      <w:numPr>
        <w:ilvl w:val="1"/>
        <w:numId w:val="20"/>
      </w:numPr>
      <w:spacing w:after="100" w:line="265" w:lineRule="auto"/>
      <w:ind w:left="10" w:right="534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abealho2Carter">
    <w:name w:val="Cabeçalho 2 Caráter"/>
    <w:link w:val="Cabealh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92774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94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1032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1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106EE"/>
    <w:rPr>
      <w:rFonts w:ascii="Segoe UI" w:eastAsia="Times New Roman" w:hAnsi="Segoe UI" w:cs="Segoe UI"/>
      <w:color w:val="000000"/>
      <w:sz w:val="18"/>
      <w:szCs w:val="18"/>
    </w:rPr>
  </w:style>
  <w:style w:type="table" w:styleId="Tabelacomgrelha">
    <w:name w:val="Table Grid"/>
    <w:basedOn w:val="Tabelanormal"/>
    <w:uiPriority w:val="59"/>
    <w:rsid w:val="000E16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793D-82B6-46D2-A93D-0938BBC1E572}">
  <ds:schemaRefs/>
</ds:datastoreItem>
</file>

<file path=customXml/itemProps2.xml><?xml version="1.0" encoding="utf-8"?>
<ds:datastoreItem xmlns:ds="http://schemas.openxmlformats.org/officeDocument/2006/customXml" ds:itemID="{67E6C779-F776-4C7D-9184-33164E16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2538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Ulisses Barata</dc:creator>
  <cp:keywords/>
  <cp:lastModifiedBy>Ulisses Barata</cp:lastModifiedBy>
  <cp:revision>12</cp:revision>
  <cp:lastPrinted>2018-01-15T16:38:00Z</cp:lastPrinted>
  <dcterms:created xsi:type="dcterms:W3CDTF">2018-01-26T11:15:00Z</dcterms:created>
  <dcterms:modified xsi:type="dcterms:W3CDTF">2018-02-28T17:22:00Z</dcterms:modified>
</cp:coreProperties>
</file>